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2C" w:rsidRDefault="004E3E2C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E3E2C" w:rsidRDefault="004E3E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2012 PBRF Quality Evaluation – </w:t>
      </w:r>
      <w:r w:rsidRPr="0089392C">
        <w:rPr>
          <w:rFonts w:ascii="Arial" w:hAnsi="Arial" w:cs="Arial"/>
          <w:b/>
          <w:sz w:val="28"/>
          <w:szCs w:val="28"/>
        </w:rPr>
        <w:t>Request for Evidence Portfolio Information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E3E2C" w:rsidRPr="00FD302F" w:rsidRDefault="004E3E2C">
      <w:pPr>
        <w:rPr>
          <w:rFonts w:ascii="Arial" w:hAnsi="Arial" w:cs="Arial"/>
          <w:i/>
        </w:rPr>
      </w:pPr>
      <w:r w:rsidRPr="00FD302F">
        <w:rPr>
          <w:rFonts w:ascii="Arial" w:hAnsi="Arial" w:cs="Arial"/>
          <w:i/>
        </w:rPr>
        <w:t>Please note that this form can only be submitted by an individual who has had an Evidence Portfolio</w:t>
      </w:r>
      <w:r>
        <w:rPr>
          <w:rFonts w:ascii="Arial" w:hAnsi="Arial" w:cs="Arial"/>
          <w:i/>
        </w:rPr>
        <w:t xml:space="preserve"> (EP)</w:t>
      </w:r>
      <w:r w:rsidRPr="00FD302F">
        <w:rPr>
          <w:rFonts w:ascii="Arial" w:hAnsi="Arial" w:cs="Arial"/>
          <w:i/>
        </w:rPr>
        <w:t xml:space="preserve"> submitted to the 2012 PBRF Quality Evaluation. A TEO cannot submit this form on behalf of any individual staff member.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448"/>
      </w:tblGrid>
      <w:tr w:rsidR="004E3E2C" w:rsidRPr="00C239FB" w:rsidTr="00C239FB">
        <w:trPr>
          <w:trHeight w:val="1232"/>
        </w:trPr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C239FB">
              <w:rPr>
                <w:rFonts w:ascii="Arial" w:hAnsi="Arial" w:cs="Arial"/>
                <w:b/>
              </w:rPr>
              <w:t>Full Name</w:t>
            </w:r>
          </w:p>
          <w:p w:rsidR="004E3E2C" w:rsidRPr="00C239FB" w:rsidRDefault="004E3E2C" w:rsidP="00C239F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9FB">
              <w:rPr>
                <w:rFonts w:ascii="Arial" w:hAnsi="Arial" w:cs="Arial"/>
                <w:sz w:val="20"/>
                <w:szCs w:val="20"/>
              </w:rPr>
              <w:t>(First, Middle and Last Name)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rPr>
          <w:trHeight w:val="838"/>
        </w:trPr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  <w:r w:rsidRPr="00C239FB">
              <w:rPr>
                <w:rFonts w:ascii="Arial" w:hAnsi="Arial" w:cs="Arial"/>
                <w:b/>
              </w:rPr>
              <w:t>Date of Birth</w:t>
            </w:r>
            <w:r w:rsidRPr="00C239FB">
              <w:rPr>
                <w:rFonts w:ascii="Arial" w:hAnsi="Arial" w:cs="Arial"/>
              </w:rPr>
              <w:t xml:space="preserve"> </w:t>
            </w:r>
            <w:r w:rsidRPr="00C239FB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spacing w:before="240" w:after="0" w:line="240" w:lineRule="auto"/>
              <w:rPr>
                <w:rFonts w:ascii="Arial" w:hAnsi="Arial" w:cs="Arial"/>
              </w:rPr>
            </w:pPr>
            <w:r w:rsidRPr="00C239FB">
              <w:rPr>
                <w:rFonts w:ascii="Arial" w:hAnsi="Arial" w:cs="Arial"/>
                <w:b/>
              </w:rPr>
              <w:t>National Student Number</w:t>
            </w:r>
            <w:r w:rsidRPr="00C239FB">
              <w:rPr>
                <w:rFonts w:ascii="Arial" w:hAnsi="Arial" w:cs="Arial"/>
              </w:rPr>
              <w:t xml:space="preserve"> (NSN)</w:t>
            </w:r>
          </w:p>
          <w:p w:rsidR="004E3E2C" w:rsidRPr="00C239FB" w:rsidRDefault="004E3E2C" w:rsidP="00C239FB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9FB">
              <w:rPr>
                <w:rFonts w:ascii="Arial" w:hAnsi="Arial" w:cs="Arial"/>
                <w:sz w:val="20"/>
                <w:szCs w:val="20"/>
              </w:rPr>
              <w:t>(can be obtained from the TEO)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rPr>
          <w:trHeight w:val="1006"/>
        </w:trPr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  <w:b/>
              </w:rPr>
            </w:pPr>
            <w:r w:rsidRPr="00C239FB">
              <w:rPr>
                <w:rFonts w:ascii="Arial" w:hAnsi="Arial" w:cs="Arial"/>
                <w:b/>
              </w:rPr>
              <w:t>Name of TEO that submitted EP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9FB">
              <w:rPr>
                <w:rFonts w:ascii="Arial" w:hAnsi="Arial" w:cs="Arial"/>
                <w:b/>
              </w:rPr>
              <w:t>Evidence Portfolio ID</w:t>
            </w:r>
            <w:r w:rsidRPr="00C23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E3E2C" w:rsidRPr="00C239FB" w:rsidRDefault="004E3E2C" w:rsidP="00C239FB">
            <w:pPr>
              <w:spacing w:after="240" w:line="240" w:lineRule="auto"/>
              <w:rPr>
                <w:rFonts w:ascii="Arial" w:hAnsi="Arial" w:cs="Arial"/>
              </w:rPr>
            </w:pPr>
            <w:r w:rsidRPr="00C239FB">
              <w:rPr>
                <w:rFonts w:ascii="Arial" w:hAnsi="Arial" w:cs="Arial"/>
                <w:sz w:val="20"/>
                <w:szCs w:val="20"/>
              </w:rPr>
              <w:t>(as submitted by the TEO)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pStyle w:val="BulletText1"/>
              <w:numPr>
                <w:ilvl w:val="0"/>
                <w:numId w:val="0"/>
              </w:numPr>
              <w:spacing w:before="240" w:after="240"/>
              <w:rPr>
                <w:rFonts w:ascii="Arial" w:hAnsi="Arial" w:cs="Arial"/>
              </w:rPr>
            </w:pPr>
            <w:r w:rsidRPr="00C239FB">
              <w:rPr>
                <w:rFonts w:ascii="Arial" w:hAnsi="Arial" w:cs="Arial"/>
                <w:b/>
              </w:rPr>
              <w:t>Contact Phone Number</w:t>
            </w:r>
            <w:r w:rsidRPr="00C239FB">
              <w:rPr>
                <w:rFonts w:ascii="Arial" w:hAnsi="Arial" w:cs="Arial"/>
              </w:rPr>
              <w:t xml:space="preserve"> </w:t>
            </w:r>
            <w:r w:rsidRPr="00C239FB">
              <w:rPr>
                <w:rFonts w:ascii="Arial" w:hAnsi="Arial" w:cs="Arial"/>
                <w:sz w:val="20"/>
              </w:rPr>
              <w:t>(for staff member)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rPr>
          <w:trHeight w:val="878"/>
        </w:trPr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pStyle w:val="BulletText1"/>
              <w:numPr>
                <w:ilvl w:val="0"/>
                <w:numId w:val="0"/>
              </w:numPr>
              <w:spacing w:before="240" w:after="240"/>
              <w:rPr>
                <w:rFonts w:ascii="Arial" w:hAnsi="Arial" w:cs="Arial"/>
                <w:b/>
              </w:rPr>
            </w:pPr>
            <w:r w:rsidRPr="00C239FB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4E3E2C" w:rsidRPr="00C239FB" w:rsidTr="00C239FB">
        <w:trPr>
          <w:trHeight w:val="1840"/>
        </w:trPr>
        <w:tc>
          <w:tcPr>
            <w:tcW w:w="3794" w:type="dxa"/>
            <w:shd w:val="clear" w:color="auto" w:fill="D9D9D9"/>
          </w:tcPr>
          <w:p w:rsidR="004E3E2C" w:rsidRPr="00C239FB" w:rsidRDefault="004E3E2C" w:rsidP="00C239FB">
            <w:pPr>
              <w:pStyle w:val="BulletText1"/>
              <w:numPr>
                <w:ilvl w:val="0"/>
                <w:numId w:val="0"/>
              </w:numPr>
              <w:spacing w:before="240" w:after="240"/>
              <w:rPr>
                <w:rFonts w:ascii="Arial" w:hAnsi="Arial" w:cs="Arial"/>
              </w:rPr>
            </w:pPr>
            <w:r w:rsidRPr="00C239FB">
              <w:rPr>
                <w:rFonts w:ascii="Arial" w:hAnsi="Arial" w:cs="Arial"/>
                <w:b/>
              </w:rPr>
              <w:t>Mailing address</w:t>
            </w:r>
            <w:r w:rsidRPr="00C239FB">
              <w:rPr>
                <w:rFonts w:ascii="Arial" w:hAnsi="Arial" w:cs="Arial"/>
              </w:rPr>
              <w:t xml:space="preserve"> </w:t>
            </w:r>
            <w:r w:rsidRPr="00C239FB">
              <w:rPr>
                <w:rFonts w:ascii="Arial" w:hAnsi="Arial" w:cs="Arial"/>
                <w:sz w:val="20"/>
              </w:rPr>
              <w:t>to send the printed report</w:t>
            </w:r>
          </w:p>
        </w:tc>
        <w:tc>
          <w:tcPr>
            <w:tcW w:w="5448" w:type="dxa"/>
          </w:tcPr>
          <w:p w:rsidR="004E3E2C" w:rsidRPr="00C239FB" w:rsidRDefault="004E3E2C" w:rsidP="00C239FB">
            <w:pPr>
              <w:spacing w:before="240" w:after="240" w:line="240" w:lineRule="auto"/>
              <w:rPr>
                <w:rFonts w:ascii="Arial" w:hAnsi="Arial" w:cs="Arial"/>
              </w:rPr>
            </w:pPr>
          </w:p>
        </w:tc>
      </w:tr>
    </w:tbl>
    <w:p w:rsidR="004E3E2C" w:rsidRDefault="004E3E2C" w:rsidP="00525C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What to do next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17"/>
        <w:gridCol w:w="4678"/>
        <w:gridCol w:w="992"/>
        <w:gridCol w:w="2835"/>
      </w:tblGrid>
      <w:tr w:rsidR="004E3E2C" w:rsidRPr="00C239FB" w:rsidTr="00525CAE">
        <w:tc>
          <w:tcPr>
            <w:tcW w:w="9322" w:type="dxa"/>
            <w:gridSpan w:val="4"/>
          </w:tcPr>
          <w:p w:rsidR="004E3E2C" w:rsidRPr="00C239FB" w:rsidRDefault="004E3E2C" w:rsidP="00AA4F2D">
            <w:pPr>
              <w:rPr>
                <w:rFonts w:ascii="Arial" w:hAnsi="Arial" w:cs="Arial"/>
                <w:b/>
                <w:lang w:val="en-GB"/>
              </w:rPr>
            </w:pPr>
            <w:r w:rsidRPr="00C239FB">
              <w:rPr>
                <w:rFonts w:ascii="Arial" w:hAnsi="Arial" w:cs="Arial"/>
                <w:b/>
                <w:lang w:val="en-GB"/>
              </w:rPr>
              <w:t xml:space="preserve">What to do next </w:t>
            </w:r>
          </w:p>
        </w:tc>
      </w:tr>
      <w:tr w:rsidR="004E3E2C" w:rsidRPr="00C239FB" w:rsidTr="00AA4F2D">
        <w:trPr>
          <w:trHeight w:val="237"/>
        </w:trPr>
        <w:tc>
          <w:tcPr>
            <w:tcW w:w="9322" w:type="dxa"/>
            <w:gridSpan w:val="4"/>
            <w:vAlign w:val="center"/>
          </w:tcPr>
          <w:p w:rsidR="004E3E2C" w:rsidRPr="00C239FB" w:rsidRDefault="00583399" w:rsidP="00583399">
            <w:pPr>
              <w:spacing w:before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E3E2C" w:rsidRPr="00C239FB">
              <w:rPr>
                <w:rFonts w:ascii="Arial" w:hAnsi="Arial" w:cs="Arial"/>
                <w:sz w:val="20"/>
                <w:szCs w:val="20"/>
              </w:rPr>
              <w:t xml:space="preserve">ost or email this completed form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TEC’s Sector Helpdesk. </w:t>
            </w:r>
            <w:r w:rsidR="004E3E2C" w:rsidRPr="00C23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3399" w:rsidRPr="00C239FB" w:rsidTr="006C2509">
        <w:trPr>
          <w:trHeight w:val="501"/>
        </w:trPr>
        <w:tc>
          <w:tcPr>
            <w:tcW w:w="817" w:type="dxa"/>
            <w:vAlign w:val="center"/>
          </w:tcPr>
          <w:p w:rsidR="00583399" w:rsidRPr="00C239FB" w:rsidRDefault="00583399" w:rsidP="005833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FB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  <w:tc>
          <w:tcPr>
            <w:tcW w:w="4678" w:type="dxa"/>
            <w:vAlign w:val="center"/>
          </w:tcPr>
          <w:p w:rsidR="00583399" w:rsidRPr="00C239FB" w:rsidRDefault="00583399" w:rsidP="0058339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9FB">
              <w:rPr>
                <w:rFonts w:ascii="Arial" w:hAnsi="Arial" w:cs="Arial"/>
                <w:sz w:val="20"/>
                <w:szCs w:val="20"/>
                <w:lang w:val="en-GB"/>
              </w:rPr>
              <w:t xml:space="preserve">TEC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Sector Helpdesk</w:t>
            </w:r>
          </w:p>
          <w:p w:rsidR="00583399" w:rsidRDefault="00583399" w:rsidP="00525CAE">
            <w:pPr>
              <w:spacing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 Box 27048</w:t>
            </w:r>
          </w:p>
          <w:p w:rsidR="00583399" w:rsidRPr="00C239FB" w:rsidRDefault="00583399" w:rsidP="00525CA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83399">
              <w:rPr>
                <w:rFonts w:ascii="Arial" w:hAnsi="Arial" w:cs="Arial"/>
                <w:sz w:val="20"/>
                <w:szCs w:val="20"/>
                <w:lang w:val="en-GB"/>
              </w:rPr>
              <w:t>Wellington 6141</w:t>
            </w:r>
          </w:p>
        </w:tc>
        <w:tc>
          <w:tcPr>
            <w:tcW w:w="992" w:type="dxa"/>
            <w:vAlign w:val="center"/>
          </w:tcPr>
          <w:p w:rsidR="00583399" w:rsidRPr="00C239FB" w:rsidRDefault="00583399" w:rsidP="00525CA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FB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835" w:type="dxa"/>
            <w:vAlign w:val="center"/>
          </w:tcPr>
          <w:p w:rsidR="00583399" w:rsidRPr="00C239FB" w:rsidRDefault="00583399" w:rsidP="00525C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3399">
              <w:rPr>
                <w:rFonts w:ascii="Arial" w:hAnsi="Arial" w:cs="Arial"/>
                <w:sz w:val="20"/>
                <w:szCs w:val="20"/>
                <w:lang w:val="en-GB"/>
              </w:rPr>
              <w:t>sectorhelpdesk@tec.govt.nz</w:t>
            </w:r>
          </w:p>
        </w:tc>
      </w:tr>
    </w:tbl>
    <w:p w:rsidR="004E3E2C" w:rsidRDefault="004E3E2C" w:rsidP="00525CAE"/>
    <w:sectPr w:rsidR="004E3E2C" w:rsidSect="00AE05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44" w:rsidRPr="00E91FBF" w:rsidRDefault="00E30844" w:rsidP="0089392C">
      <w:pPr>
        <w:spacing w:after="0" w:line="240" w:lineRule="auto"/>
        <w:rPr>
          <w:rFonts w:ascii="Arial" w:hAnsi="Arial" w:cs="Arial"/>
          <w:sz w:val="20"/>
          <w:szCs w:val="24"/>
          <w:lang w:val="en-AU"/>
        </w:rPr>
      </w:pPr>
      <w:r>
        <w:separator/>
      </w:r>
    </w:p>
  </w:endnote>
  <w:endnote w:type="continuationSeparator" w:id="0">
    <w:p w:rsidR="00E30844" w:rsidRPr="00E91FBF" w:rsidRDefault="00E30844" w:rsidP="0089392C">
      <w:pPr>
        <w:spacing w:after="0" w:line="240" w:lineRule="auto"/>
        <w:rPr>
          <w:rFonts w:ascii="Arial" w:hAnsi="Arial" w:cs="Arial"/>
          <w:sz w:val="20"/>
          <w:szCs w:val="24"/>
          <w:lang w:val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44" w:rsidRPr="00E91FBF" w:rsidRDefault="00E30844" w:rsidP="0089392C">
      <w:pPr>
        <w:spacing w:after="0" w:line="240" w:lineRule="auto"/>
        <w:rPr>
          <w:rFonts w:ascii="Arial" w:hAnsi="Arial" w:cs="Arial"/>
          <w:sz w:val="20"/>
          <w:szCs w:val="24"/>
          <w:lang w:val="en-AU"/>
        </w:rPr>
      </w:pPr>
      <w:r>
        <w:separator/>
      </w:r>
    </w:p>
  </w:footnote>
  <w:footnote w:type="continuationSeparator" w:id="0">
    <w:p w:rsidR="00E30844" w:rsidRPr="00E91FBF" w:rsidRDefault="00E30844" w:rsidP="0089392C">
      <w:pPr>
        <w:spacing w:after="0" w:line="240" w:lineRule="auto"/>
        <w:rPr>
          <w:rFonts w:ascii="Arial" w:hAnsi="Arial" w:cs="Arial"/>
          <w:sz w:val="20"/>
          <w:szCs w:val="24"/>
          <w:lang w:val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2C" w:rsidRDefault="00DA714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3771900</wp:posOffset>
          </wp:positionH>
          <wp:positionV relativeFrom="page">
            <wp:posOffset>180975</wp:posOffset>
          </wp:positionV>
          <wp:extent cx="2703830" cy="733425"/>
          <wp:effectExtent l="0" t="0" r="1270" b="9525"/>
          <wp:wrapTight wrapText="bothSides">
            <wp:wrapPolygon edited="0">
              <wp:start x="0" y="0"/>
              <wp:lineTo x="0" y="21319"/>
              <wp:lineTo x="21458" y="21319"/>
              <wp:lineTo x="21458" y="0"/>
              <wp:lineTo x="0" y="0"/>
            </wp:wrapPolygon>
          </wp:wrapTight>
          <wp:docPr id="1" name="Picture 2" descr="logohr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hr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05A"/>
    <w:multiLevelType w:val="hybridMultilevel"/>
    <w:tmpl w:val="AE36DA00"/>
    <w:lvl w:ilvl="0" w:tplc="37CED426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752F1CE">
      <w:numFmt w:val="bullet"/>
      <w:pStyle w:val="bulletssub-bullets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10"/>
    <w:rsid w:val="000E559B"/>
    <w:rsid w:val="001C3C22"/>
    <w:rsid w:val="00253FFB"/>
    <w:rsid w:val="00307925"/>
    <w:rsid w:val="003B5990"/>
    <w:rsid w:val="00405F1F"/>
    <w:rsid w:val="00426A21"/>
    <w:rsid w:val="00456D7C"/>
    <w:rsid w:val="004E3E2C"/>
    <w:rsid w:val="00525CAE"/>
    <w:rsid w:val="00583399"/>
    <w:rsid w:val="0060046E"/>
    <w:rsid w:val="00725F10"/>
    <w:rsid w:val="00793868"/>
    <w:rsid w:val="007B0004"/>
    <w:rsid w:val="007B2DAD"/>
    <w:rsid w:val="0089392C"/>
    <w:rsid w:val="008E4C76"/>
    <w:rsid w:val="009471DF"/>
    <w:rsid w:val="00A82823"/>
    <w:rsid w:val="00AA4F2D"/>
    <w:rsid w:val="00AE0585"/>
    <w:rsid w:val="00AE7A09"/>
    <w:rsid w:val="00B148C3"/>
    <w:rsid w:val="00C239FB"/>
    <w:rsid w:val="00CF678E"/>
    <w:rsid w:val="00D43914"/>
    <w:rsid w:val="00D57722"/>
    <w:rsid w:val="00D61B2D"/>
    <w:rsid w:val="00DA714C"/>
    <w:rsid w:val="00E071E3"/>
    <w:rsid w:val="00E30844"/>
    <w:rsid w:val="00E91FBF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xt1">
    <w:name w:val="Bullet Text 1"/>
    <w:basedOn w:val="BlockText"/>
    <w:link w:val="BulletText1Char"/>
    <w:uiPriority w:val="99"/>
    <w:rsid w:val="00725F10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80" w:line="240" w:lineRule="auto"/>
      <w:ind w:right="0"/>
    </w:pPr>
    <w:rPr>
      <w:rFonts w:ascii="Arial Mäori" w:hAnsi="Arial Mäori"/>
      <w:i w:val="0"/>
      <w:iCs w:val="0"/>
      <w:color w:val="auto"/>
      <w:szCs w:val="20"/>
      <w:lang w:val="en-GB" w:eastAsia="zh-CN"/>
    </w:rPr>
  </w:style>
  <w:style w:type="paragraph" w:customStyle="1" w:styleId="bulletssub-bullets">
    <w:name w:val="bullets sub-bullets"/>
    <w:basedOn w:val="Normal"/>
    <w:uiPriority w:val="99"/>
    <w:rsid w:val="00725F10"/>
    <w:pPr>
      <w:numPr>
        <w:ilvl w:val="1"/>
        <w:numId w:val="1"/>
      </w:numPr>
      <w:tabs>
        <w:tab w:val="clear" w:pos="1440"/>
        <w:tab w:val="num" w:pos="432"/>
      </w:tabs>
      <w:spacing w:after="80" w:line="240" w:lineRule="auto"/>
      <w:ind w:left="662" w:hanging="302"/>
    </w:pPr>
    <w:rPr>
      <w:rFonts w:ascii="Arial Mäori" w:eastAsia="Times New Roman" w:hAnsi="Arial Mäori"/>
      <w:szCs w:val="20"/>
      <w:lang w:val="en-GB" w:eastAsia="zh-CN"/>
    </w:rPr>
  </w:style>
  <w:style w:type="character" w:customStyle="1" w:styleId="BulletText1Char">
    <w:name w:val="Bullet Text 1 Char"/>
    <w:link w:val="BulletText1"/>
    <w:uiPriority w:val="99"/>
    <w:locked/>
    <w:rsid w:val="00725F10"/>
    <w:rPr>
      <w:rFonts w:ascii="Arial Mäori" w:hAnsi="Arial Mäori" w:cs="Times New Roman"/>
      <w:sz w:val="20"/>
      <w:szCs w:val="20"/>
      <w:lang w:val="en-GB" w:eastAsia="zh-CN"/>
    </w:rPr>
  </w:style>
  <w:style w:type="paragraph" w:styleId="BlockText">
    <w:name w:val="Block Text"/>
    <w:basedOn w:val="Normal"/>
    <w:uiPriority w:val="99"/>
    <w:semiHidden/>
    <w:rsid w:val="00725F1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Times New Roman"/>
      <w:i/>
      <w:iCs/>
      <w:color w:val="4F81BD"/>
    </w:rPr>
  </w:style>
  <w:style w:type="table" w:styleId="TableGrid">
    <w:name w:val="Table Grid"/>
    <w:basedOn w:val="TableNormal"/>
    <w:uiPriority w:val="99"/>
    <w:rsid w:val="00D57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89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939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939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xt1">
    <w:name w:val="Bullet Text 1"/>
    <w:basedOn w:val="BlockText"/>
    <w:link w:val="BulletText1Char"/>
    <w:uiPriority w:val="99"/>
    <w:rsid w:val="00725F10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80" w:line="240" w:lineRule="auto"/>
      <w:ind w:right="0"/>
    </w:pPr>
    <w:rPr>
      <w:rFonts w:ascii="Arial Mäori" w:hAnsi="Arial Mäori"/>
      <w:i w:val="0"/>
      <w:iCs w:val="0"/>
      <w:color w:val="auto"/>
      <w:szCs w:val="20"/>
      <w:lang w:val="en-GB" w:eastAsia="zh-CN"/>
    </w:rPr>
  </w:style>
  <w:style w:type="paragraph" w:customStyle="1" w:styleId="bulletssub-bullets">
    <w:name w:val="bullets sub-bullets"/>
    <w:basedOn w:val="Normal"/>
    <w:uiPriority w:val="99"/>
    <w:rsid w:val="00725F10"/>
    <w:pPr>
      <w:numPr>
        <w:ilvl w:val="1"/>
        <w:numId w:val="1"/>
      </w:numPr>
      <w:tabs>
        <w:tab w:val="clear" w:pos="1440"/>
        <w:tab w:val="num" w:pos="432"/>
      </w:tabs>
      <w:spacing w:after="80" w:line="240" w:lineRule="auto"/>
      <w:ind w:left="662" w:hanging="302"/>
    </w:pPr>
    <w:rPr>
      <w:rFonts w:ascii="Arial Mäori" w:eastAsia="Times New Roman" w:hAnsi="Arial Mäori"/>
      <w:szCs w:val="20"/>
      <w:lang w:val="en-GB" w:eastAsia="zh-CN"/>
    </w:rPr>
  </w:style>
  <w:style w:type="character" w:customStyle="1" w:styleId="BulletText1Char">
    <w:name w:val="Bullet Text 1 Char"/>
    <w:link w:val="BulletText1"/>
    <w:uiPriority w:val="99"/>
    <w:locked/>
    <w:rsid w:val="00725F10"/>
    <w:rPr>
      <w:rFonts w:ascii="Arial Mäori" w:hAnsi="Arial Mäori" w:cs="Times New Roman"/>
      <w:sz w:val="20"/>
      <w:szCs w:val="20"/>
      <w:lang w:val="en-GB" w:eastAsia="zh-CN"/>
    </w:rPr>
  </w:style>
  <w:style w:type="paragraph" w:styleId="BlockText">
    <w:name w:val="Block Text"/>
    <w:basedOn w:val="Normal"/>
    <w:uiPriority w:val="99"/>
    <w:semiHidden/>
    <w:rsid w:val="00725F1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Times New Roman"/>
      <w:i/>
      <w:iCs/>
      <w:color w:val="4F81BD"/>
    </w:rPr>
  </w:style>
  <w:style w:type="table" w:styleId="TableGrid">
    <w:name w:val="Table Grid"/>
    <w:basedOn w:val="TableNormal"/>
    <w:uiPriority w:val="99"/>
    <w:rsid w:val="00D577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89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939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93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939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A667556</value>
    </field>
    <field name="Objective-Title">
      <value order="0">PBRF Researcher Request form</value>
    </field>
    <field name="Objective-Description">
      <value order="0"/>
    </field>
    <field name="Objective-CreationStamp">
      <value order="0">2011-11-21T03:59:14Z</value>
    </field>
    <field name="Objective-IsApproved">
      <value order="0">false</value>
    </field>
    <field name="Objective-IsPublished">
      <value order="0">true</value>
    </field>
    <field name="Objective-DatePublished">
      <value order="0">2017-09-27T00:05:50Z</value>
    </field>
    <field name="Objective-ModificationStamp">
      <value order="0">2017-09-27T00:05:50Z</value>
    </field>
    <field name="Objective-Owner">
      <value order="0">Jenny Atkinson</value>
    </field>
    <field name="Objective-Path">
      <value order="0">Objective Global Folder:TEC Global Folder:Investment Management:Funds:Performance-Based Research Fund (PBRF):Quality Evaluation:2012:Management:IV-F-PBRF-Quality Evaluation-2012-Management- PROCESSES -NO</value>
    </field>
    <field name="Objective-Parent">
      <value order="0">IV-F-PBRF-Quality Evaluation-2012-Management- PROCESSES -NO</value>
    </field>
    <field name="Objective-State">
      <value order="0">Published</value>
    </field>
    <field name="Objective-VersionId">
      <value order="0">vA2538101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qA81875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>Performance-Based Research Fund</value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E4F4AA2B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PBRF Quality Evaluation - Request for Evidence Portfolio information form</vt:lpstr>
    </vt:vector>
  </TitlesOfParts>
  <Company>Tertiary Education Commission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PBRF Quality Evaluation - Request for Evidence Portfolio information form</dc:title>
  <dc:creator>TEC</dc:creator>
  <cp:keywords>PBRF, 2012, form, evidence portfolio</cp:keywords>
  <cp:lastModifiedBy>Catherine Young</cp:lastModifiedBy>
  <cp:revision>3</cp:revision>
  <dcterms:created xsi:type="dcterms:W3CDTF">2018-04-11T22:33:00Z</dcterms:created>
  <dcterms:modified xsi:type="dcterms:W3CDTF">2018-04-11T22:34:00Z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A667556</vt:lpwstr>
  </property>
  <property fmtid="{D5CDD505-2E9C-101B-9397-08002B2CF9AE}" pid="4" name="Objective-Title">
    <vt:lpwstr>PBRF Researcher Request form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2017-09-27T00:05:50Z</vt:filetime>
  </property>
  <property fmtid="{D5CDD505-2E9C-101B-9397-08002B2CF9AE}" pid="9" name="Objective-Owner">
    <vt:lpwstr>Jenny Atkinson</vt:lpwstr>
  </property>
  <property fmtid="{D5CDD505-2E9C-101B-9397-08002B2CF9AE}" pid="10" name="Objective-Path">
    <vt:lpwstr>Objective Global Folder:TEC Global Folder:Investment Management:Funds:Performance-Based Research Fund (PBRF):Quality Evaluation:2012:Management:IV-F-PBRF-Quality Evaluation-2012-Management- PROCESSES -NO:</vt:lpwstr>
  </property>
  <property fmtid="{D5CDD505-2E9C-101B-9397-08002B2CF9AE}" pid="11" name="Objective-Parent">
    <vt:lpwstr>IV-F-PBRF-Quality Evaluation-2012-Management- PROCESSES -NO</vt:lpwstr>
  </property>
  <property fmtid="{D5CDD505-2E9C-101B-9397-08002B2CF9AE}" pid="12" name="Objective-State">
    <vt:lpwstr>Published</vt:lpwstr>
  </property>
  <property fmtid="{D5CDD505-2E9C-101B-9397-08002B2CF9AE}" pid="13" name="Objective-Version">
    <vt:lpwstr>3.0</vt:lpwstr>
  </property>
  <property fmtid="{D5CDD505-2E9C-101B-9397-08002B2CF9AE}" pid="14" name="Objective-VersionNumber">
    <vt:r8>5</vt:r8>
  </property>
  <property fmtid="{D5CDD505-2E9C-101B-9397-08002B2CF9AE}" pid="15" name="Objective-VersionComment">
    <vt:lpwstr/>
  </property>
  <property fmtid="{D5CDD505-2E9C-101B-9397-08002B2CF9AE}" pid="16" name="Objective-FileNumber">
    <vt:lpwstr>IV-F-01-01-01-07-11/15-2246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Reference [system]">
    <vt:lpwstr/>
  </property>
  <property fmtid="{D5CDD505-2E9C-101B-9397-08002B2CF9AE}" pid="20" name="Objective-Date [system]">
    <vt:lpwstr/>
  </property>
  <property fmtid="{D5CDD505-2E9C-101B-9397-08002B2CF9AE}" pid="21" name="Objective-Action [system]">
    <vt:lpwstr/>
  </property>
  <property fmtid="{D5CDD505-2E9C-101B-9397-08002B2CF9AE}" pid="22" name="Objective-Responsible [system]">
    <vt:lpwstr/>
  </property>
  <property fmtid="{D5CDD505-2E9C-101B-9397-08002B2CF9AE}" pid="23" name="Objective-Financial Year [system]">
    <vt:lpwstr/>
  </property>
  <property fmtid="{D5CDD505-2E9C-101B-9397-08002B2CF9AE}" pid="24" name="Objective-Calendar Year [system]">
    <vt:lpwstr/>
  </property>
  <property fmtid="{D5CDD505-2E9C-101B-9397-08002B2CF9AE}" pid="25" name="Objective-CreationStamp">
    <vt:filetime>2012-01-18T22:10:18Z</vt:filetime>
  </property>
  <property fmtid="{D5CDD505-2E9C-101B-9397-08002B2CF9AE}" pid="26" name="Objective-ModificationStamp">
    <vt:filetime>2017-09-27T00:05:50Z</vt:filetime>
  </property>
  <property fmtid="{D5CDD505-2E9C-101B-9397-08002B2CF9AE}" pid="27" name="Objective-Description">
    <vt:lpwstr/>
  </property>
  <property fmtid="{D5CDD505-2E9C-101B-9397-08002B2CF9AE}" pid="28" name="Objective-VersionId">
    <vt:lpwstr>vA2538101</vt:lpwstr>
  </property>
  <property fmtid="{D5CDD505-2E9C-101B-9397-08002B2CF9AE}" pid="29" name="Objective-Fund Name">
    <vt:lpwstr>Performance-Based Research Fund</vt:lpwstr>
  </property>
  <property fmtid="{D5CDD505-2E9C-101B-9397-08002B2CF9AE}" pid="30" name="Objective-Sub Sector">
    <vt:lpwstr/>
  </property>
  <property fmtid="{D5CDD505-2E9C-101B-9397-08002B2CF9AE}" pid="31" name="Objective-Reference">
    <vt:lpwstr/>
  </property>
  <property fmtid="{D5CDD505-2E9C-101B-9397-08002B2CF9AE}" pid="32" name="Objective-Financial Year">
    <vt:lpwstr/>
  </property>
  <property fmtid="{D5CDD505-2E9C-101B-9397-08002B2CF9AE}" pid="33" name="Objective-EDUMIS Number">
    <vt:lpwstr/>
  </property>
  <property fmtid="{D5CDD505-2E9C-101B-9397-08002B2CF9AE}" pid="34" name="Objective-Action">
    <vt:lpwstr/>
  </property>
  <property fmtid="{D5CDD505-2E9C-101B-9397-08002B2CF9AE}" pid="35" name="Objective-Calendar Year">
    <vt:lpwstr/>
  </property>
  <property fmtid="{D5CDD505-2E9C-101B-9397-08002B2CF9AE}" pid="36" name="Objective-Date">
    <vt:lpwstr/>
  </property>
  <property fmtid="{D5CDD505-2E9C-101B-9397-08002B2CF9AE}" pid="37" name="Objective-Responsible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>Performance-Based Research Fund</vt:lpwstr>
  </property>
</Properties>
</file>