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250" w:type="dxa"/>
        <w:tblLook w:val="04A0" w:firstRow="1" w:lastRow="0" w:firstColumn="1" w:lastColumn="0" w:noHBand="0" w:noVBand="1"/>
      </w:tblPr>
      <w:tblGrid>
        <w:gridCol w:w="5526"/>
      </w:tblGrid>
      <w:tr w:rsidR="00AB5E76" w:rsidTr="00FC3C95">
        <w:trPr>
          <w:trHeight w:val="3692"/>
        </w:trPr>
        <w:tc>
          <w:tcPr>
            <w:tcW w:w="5742" w:type="dxa"/>
            <w:tcBorders>
              <w:top w:val="nil"/>
              <w:left w:val="nil"/>
              <w:bottom w:val="nil"/>
              <w:right w:val="nil"/>
            </w:tcBorders>
            <w:vAlign w:val="center"/>
          </w:tcPr>
          <w:p w:rsidR="00AB5E76" w:rsidRPr="00AB5E76" w:rsidRDefault="00ED41A8" w:rsidP="00AB5E76">
            <w:pPr>
              <w:pStyle w:val="Title"/>
              <w:spacing w:line="600" w:lineRule="exact"/>
              <w:rPr>
                <w:color w:val="FFFFFF" w:themeColor="background1"/>
                <w:sz w:val="52"/>
                <w:szCs w:val="52"/>
              </w:rPr>
            </w:pPr>
            <w:r>
              <w:rPr>
                <w:color w:val="FFFFFF" w:themeColor="background1"/>
                <w:sz w:val="52"/>
                <w:szCs w:val="52"/>
              </w:rPr>
              <w:t>Investment Plan</w:t>
            </w:r>
            <w:r w:rsidR="002C73B2">
              <w:rPr>
                <w:color w:val="FFFFFF" w:themeColor="background1"/>
                <w:sz w:val="52"/>
                <w:szCs w:val="52"/>
              </w:rPr>
              <w:t xml:space="preserve"> Template</w:t>
            </w:r>
          </w:p>
        </w:tc>
      </w:tr>
    </w:tbl>
    <w:p w:rsidR="00AB5E76" w:rsidRPr="00BA1B7C" w:rsidRDefault="00AB5E76" w:rsidP="00AB5E76">
      <w:pPr>
        <w:sectPr w:rsidR="00AB5E76" w:rsidRPr="00BA1B7C" w:rsidSect="00193465">
          <w:footerReference w:type="even" r:id="rId9"/>
          <w:footerReference w:type="default" r:id="rId10"/>
          <w:headerReference w:type="first" r:id="rId11"/>
          <w:pgSz w:w="11900" w:h="16840" w:code="9"/>
          <w:pgMar w:top="10490" w:right="567" w:bottom="1276" w:left="4990" w:header="709" w:footer="567" w:gutter="567"/>
          <w:cols w:space="708"/>
          <w:titlePg/>
          <w:docGrid w:linePitch="360"/>
        </w:sectPr>
      </w:pPr>
    </w:p>
    <w:p w:rsidR="00196E90" w:rsidRDefault="00196E90">
      <w:pPr>
        <w:spacing w:after="0"/>
      </w:pPr>
    </w:p>
    <w:p w:rsidR="00DE7886" w:rsidRDefault="00DE7886" w:rsidP="00DE7886">
      <w:pPr>
        <w:spacing w:after="0"/>
      </w:pPr>
    </w:p>
    <w:p w:rsidR="00DE7886" w:rsidRDefault="00DE7886" w:rsidP="00DE7886">
      <w:pPr>
        <w:spacing w:after="0"/>
      </w:pPr>
    </w:p>
    <w:p w:rsidR="00B21C65" w:rsidRDefault="00B21C65" w:rsidP="00DE7886">
      <w:pPr>
        <w:spacing w:after="0"/>
      </w:pPr>
    </w:p>
    <w:p w:rsidR="00B21C65" w:rsidRDefault="00B21C65" w:rsidP="00DE7886">
      <w:pPr>
        <w:spacing w:after="0"/>
      </w:pPr>
    </w:p>
    <w:p w:rsidR="00B21C65" w:rsidRDefault="00B21C65" w:rsidP="00DE7886">
      <w:pPr>
        <w:spacing w:after="0"/>
      </w:pPr>
    </w:p>
    <w:p w:rsidR="006B516D" w:rsidRDefault="006B516D" w:rsidP="00DE7886">
      <w:pPr>
        <w:spacing w:after="0"/>
      </w:pPr>
    </w:p>
    <w:p w:rsidR="006B516D" w:rsidRDefault="006B516D" w:rsidP="00DE7886">
      <w:pPr>
        <w:spacing w:after="0"/>
      </w:pPr>
    </w:p>
    <w:p w:rsidR="006B516D" w:rsidRDefault="006B516D" w:rsidP="00DE7886">
      <w:pPr>
        <w:spacing w:after="0"/>
      </w:pPr>
    </w:p>
    <w:p w:rsidR="006B516D" w:rsidRDefault="006B516D" w:rsidP="00DE7886">
      <w:pPr>
        <w:spacing w:after="0"/>
      </w:pPr>
    </w:p>
    <w:p w:rsidR="006B516D" w:rsidRDefault="006B516D" w:rsidP="00DE7886">
      <w:pPr>
        <w:spacing w:after="0"/>
      </w:pPr>
    </w:p>
    <w:p w:rsidR="006B516D" w:rsidRDefault="006B516D" w:rsidP="00DE7886">
      <w:pPr>
        <w:spacing w:after="0"/>
      </w:pPr>
    </w:p>
    <w:p w:rsidR="00DA0337" w:rsidRDefault="00DA0337" w:rsidP="006B516D">
      <w:pPr>
        <w:spacing w:after="60"/>
        <w:rPr>
          <w:sz w:val="20"/>
        </w:rPr>
      </w:pPr>
      <w:r>
        <w:rPr>
          <w:sz w:val="20"/>
        </w:rPr>
        <w:t>Published by the Tertiary Education Commission</w:t>
      </w:r>
    </w:p>
    <w:p w:rsidR="00DA0337" w:rsidRDefault="00DA0337" w:rsidP="006B516D">
      <w:pPr>
        <w:spacing w:after="60"/>
        <w:rPr>
          <w:sz w:val="20"/>
        </w:rPr>
      </w:pPr>
      <w:r>
        <w:rPr>
          <w:sz w:val="20"/>
        </w:rPr>
        <w:t>Te Amorangi Mātauranga Matua</w:t>
      </w:r>
    </w:p>
    <w:p w:rsidR="00DA0337" w:rsidRDefault="00DA0337" w:rsidP="006B516D">
      <w:pPr>
        <w:spacing w:after="60"/>
        <w:rPr>
          <w:sz w:val="20"/>
        </w:rPr>
      </w:pPr>
      <w:r>
        <w:rPr>
          <w:sz w:val="20"/>
        </w:rPr>
        <w:t>National Office</w:t>
      </w:r>
    </w:p>
    <w:p w:rsidR="00DA0337" w:rsidRDefault="00DA0337" w:rsidP="006B516D">
      <w:pPr>
        <w:spacing w:after="60"/>
        <w:rPr>
          <w:sz w:val="20"/>
        </w:rPr>
      </w:pPr>
      <w:r>
        <w:rPr>
          <w:sz w:val="20"/>
        </w:rPr>
        <w:t>44 The Terrace</w:t>
      </w:r>
    </w:p>
    <w:p w:rsidR="00DA0337" w:rsidRDefault="00DA0337" w:rsidP="006B516D">
      <w:pPr>
        <w:spacing w:after="60"/>
        <w:rPr>
          <w:sz w:val="20"/>
        </w:rPr>
      </w:pPr>
      <w:r>
        <w:rPr>
          <w:sz w:val="20"/>
        </w:rPr>
        <w:t>PO Box 27048</w:t>
      </w:r>
    </w:p>
    <w:p w:rsidR="00DA0337" w:rsidRDefault="00DA0337" w:rsidP="00DA0337">
      <w:pPr>
        <w:rPr>
          <w:sz w:val="20"/>
        </w:rPr>
      </w:pPr>
      <w:r>
        <w:rPr>
          <w:sz w:val="20"/>
        </w:rPr>
        <w:t>Wellington, New Zealand</w:t>
      </w:r>
    </w:p>
    <w:p w:rsidR="00DA0337" w:rsidRDefault="00DA0337" w:rsidP="00D66007">
      <w:pPr>
        <w:jc w:val="right"/>
        <w:rPr>
          <w:sz w:val="20"/>
        </w:rPr>
      </w:pPr>
    </w:p>
    <w:p w:rsidR="00754599" w:rsidRDefault="00754599" w:rsidP="00DA0337">
      <w:pPr>
        <w:rPr>
          <w:sz w:val="20"/>
        </w:rPr>
      </w:pPr>
      <w:bookmarkStart w:id="0" w:name="_GoBack"/>
      <w:r w:rsidRPr="00754599">
        <w:rPr>
          <w:sz w:val="20"/>
        </w:rPr>
        <w:t>ISBN 978-0-478-32092-3 (electronic)</w:t>
      </w:r>
    </w:p>
    <w:bookmarkEnd w:id="0"/>
    <w:p w:rsidR="00754599" w:rsidRDefault="00754599" w:rsidP="00DA0337">
      <w:pPr>
        <w:rPr>
          <w:sz w:val="20"/>
        </w:rPr>
      </w:pPr>
    </w:p>
    <w:p w:rsidR="004E50DB" w:rsidRDefault="004E50DB" w:rsidP="004E50DB">
      <w:pPr>
        <w:rPr>
          <w:sz w:val="20"/>
        </w:rPr>
      </w:pPr>
      <w:r w:rsidRPr="00F71439">
        <w:rPr>
          <w:sz w:val="20"/>
        </w:rPr>
        <w:t>March, 2020</w:t>
      </w:r>
    </w:p>
    <w:p w:rsidR="004E50DB" w:rsidRDefault="004E50DB" w:rsidP="00DA0337">
      <w:pPr>
        <w:rPr>
          <w:sz w:val="20"/>
        </w:rPr>
      </w:pPr>
    </w:p>
    <w:p w:rsidR="00754599" w:rsidRDefault="00754599" w:rsidP="00DA0337">
      <w:pPr>
        <w:rPr>
          <w:sz w:val="20"/>
        </w:rPr>
      </w:pPr>
    </w:p>
    <w:p w:rsidR="00DA0337" w:rsidRDefault="00DA0337" w:rsidP="006B516D">
      <w:pPr>
        <w:spacing w:after="60"/>
        <w:rPr>
          <w:b/>
          <w:sz w:val="20"/>
        </w:rPr>
      </w:pPr>
      <w:r>
        <w:rPr>
          <w:b/>
          <w:sz w:val="20"/>
        </w:rPr>
        <w:t>Authors</w:t>
      </w:r>
    </w:p>
    <w:p w:rsidR="00DA0337" w:rsidRDefault="00DA0337" w:rsidP="00DA0337">
      <w:pPr>
        <w:rPr>
          <w:sz w:val="20"/>
        </w:rPr>
      </w:pPr>
      <w:r>
        <w:rPr>
          <w:sz w:val="20"/>
        </w:rPr>
        <w:t>Th</w:t>
      </w:r>
      <w:r w:rsidR="001C1B1B">
        <w:rPr>
          <w:sz w:val="20"/>
        </w:rPr>
        <w:t>e Tertiary Education Commission</w:t>
      </w:r>
    </w:p>
    <w:p w:rsidR="00DA0337" w:rsidRDefault="00DA0337" w:rsidP="00DA0337">
      <w:pPr>
        <w:rPr>
          <w:sz w:val="20"/>
        </w:rPr>
      </w:pPr>
      <w:r>
        <w:rPr>
          <w:sz w:val="20"/>
        </w:rPr>
        <w:t>Every effort is made to provide accurate and factual content. The TEC, however, cannot accept responsibility for any inadvertent errors or omissions that may occur.</w:t>
      </w:r>
    </w:p>
    <w:p w:rsidR="00DA0337" w:rsidRDefault="00DA0337" w:rsidP="00DA0337">
      <w:pPr>
        <w:rPr>
          <w:sz w:val="20"/>
        </w:rPr>
      </w:pPr>
    </w:p>
    <w:p w:rsidR="00DA0337" w:rsidRDefault="00DA0337" w:rsidP="00DA0337">
      <w:pPr>
        <w:rPr>
          <w:sz w:val="20"/>
        </w:rPr>
      </w:pPr>
      <w:r>
        <w:rPr>
          <w:noProof/>
          <w:sz w:val="20"/>
          <w:lang w:eastAsia="en-NZ"/>
        </w:rPr>
        <w:drawing>
          <wp:inline distT="0" distB="0" distL="0" distR="0" wp14:anchorId="6D7C06DC" wp14:editId="4A2004C8">
            <wp:extent cx="723900" cy="257175"/>
            <wp:effectExtent l="0" t="0" r="0" b="9525"/>
            <wp:docPr id="7" name="Picture 7" descr="W159295_CClogoPR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159295_CClogoPRI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sz w:val="20"/>
        </w:rPr>
        <w:t xml:space="preserve"> </w:t>
      </w:r>
    </w:p>
    <w:p w:rsidR="00DA0337" w:rsidRDefault="00DA0337" w:rsidP="006B516D">
      <w:pPr>
        <w:spacing w:after="0"/>
        <w:rPr>
          <w:sz w:val="20"/>
        </w:rPr>
      </w:pPr>
    </w:p>
    <w:p w:rsidR="00DA0337" w:rsidRDefault="00DA0337" w:rsidP="00DA0337">
      <w:pPr>
        <w:rPr>
          <w:sz w:val="20"/>
          <w:lang w:eastAsia="en-AU"/>
        </w:rPr>
      </w:pPr>
      <w:r>
        <w:rPr>
          <w:sz w:val="20"/>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rsidR="0053609E" w:rsidRDefault="0053609E" w:rsidP="0053609E">
      <w:pPr>
        <w:rPr>
          <w:bCs/>
        </w:rPr>
        <w:sectPr w:rsidR="0053609E" w:rsidSect="00AB7C9D">
          <w:footerReference w:type="even" r:id="rId14"/>
          <w:footerReference w:type="default" r:id="rId15"/>
          <w:headerReference w:type="first" r:id="rId16"/>
          <w:pgSz w:w="11900" w:h="16840"/>
          <w:pgMar w:top="1928" w:right="1134" w:bottom="1134" w:left="1701" w:header="425" w:footer="567" w:gutter="567"/>
          <w:cols w:space="708"/>
          <w:docGrid w:linePitch="360"/>
        </w:sectPr>
      </w:pPr>
    </w:p>
    <w:bookmarkStart w:id="1" w:name="_Toc33451499" w:displacedByCustomXml="next"/>
    <w:bookmarkStart w:id="2" w:name="_Toc33091941" w:displacedByCustomXml="next"/>
    <w:bookmarkStart w:id="3" w:name="_Toc501373693" w:displacedByCustomXml="next"/>
    <w:bookmarkStart w:id="4" w:name="_Toc501011163" w:displacedByCustomXml="next"/>
    <w:bookmarkStart w:id="5" w:name="_Toc501009396" w:displacedByCustomXml="next"/>
    <w:bookmarkStart w:id="6" w:name="_Toc497828955" w:displacedByCustomXml="next"/>
    <w:bookmarkStart w:id="7" w:name="_Toc486237488" w:displacedByCustomXml="next"/>
    <w:bookmarkStart w:id="8" w:name="_Toc486232626" w:displacedByCustomXml="next"/>
    <w:bookmarkStart w:id="9" w:name="_Toc486409159" w:displacedByCustomXml="next"/>
    <w:bookmarkStart w:id="10" w:name="_Toc501524048" w:displacedByCustomXml="next"/>
    <w:bookmarkStart w:id="11" w:name="_Toc33451677" w:displacedByCustomXml="next"/>
    <w:bookmarkStart w:id="12" w:name="_Toc33012725" w:displacedByCustomXml="next"/>
    <w:sdt>
      <w:sdtPr>
        <w:rPr>
          <w:rFonts w:ascii="Calibri" w:eastAsia="MS Mincho" w:hAnsi="Calibri" w:cs="Times New Roman"/>
          <w:b w:val="0"/>
          <w:bCs w:val="0"/>
          <w:color w:val="000000" w:themeColor="text1"/>
          <w:sz w:val="22"/>
          <w:szCs w:val="20"/>
        </w:rPr>
        <w:id w:val="-1940207402"/>
        <w:docPartObj>
          <w:docPartGallery w:val="Table of Contents"/>
          <w:docPartUnique/>
        </w:docPartObj>
      </w:sdtPr>
      <w:sdtEndPr>
        <w:rPr>
          <w:rFonts w:ascii="Georgia" w:eastAsiaTheme="majorEastAsia" w:hAnsi="Georgia" w:cstheme="majorBidi"/>
          <w:b/>
          <w:bCs/>
          <w:noProof/>
          <w:color w:val="8D922E"/>
          <w:sz w:val="44"/>
          <w:szCs w:val="32"/>
        </w:rPr>
      </w:sdtEndPr>
      <w:sdtContent>
        <w:p w:rsidR="000420B9" w:rsidRDefault="00B75C48" w:rsidP="00CE582B">
          <w:pPr>
            <w:pStyle w:val="TOCHeading"/>
            <w:ind w:right="-8"/>
          </w:pPr>
          <w:r w:rsidRPr="004E50DB">
            <w:t>Contents</w:t>
          </w:r>
          <w:bookmarkEnd w:id="10"/>
          <w:bookmarkEnd w:id="9"/>
          <w:bookmarkEnd w:id="8"/>
          <w:bookmarkEnd w:id="7"/>
          <w:bookmarkEnd w:id="6"/>
          <w:bookmarkEnd w:id="5"/>
          <w:bookmarkEnd w:id="4"/>
          <w:bookmarkEnd w:id="3"/>
          <w:bookmarkEnd w:id="2"/>
          <w:bookmarkEnd w:id="1"/>
        </w:p>
        <w:p w:rsidR="00CE582B" w:rsidRDefault="00CE582B" w:rsidP="00CE582B">
          <w:pPr>
            <w:pStyle w:val="TOCHeading"/>
            <w:ind w:right="-8"/>
            <w:rPr>
              <w:noProof/>
            </w:rPr>
          </w:pPr>
          <w:r>
            <w:fldChar w:fldCharType="begin"/>
          </w:r>
          <w:r>
            <w:instrText xml:space="preserve"> TOC \o "1-1" \h \z \u </w:instrText>
          </w:r>
          <w:r>
            <w:fldChar w:fldCharType="separate"/>
          </w:r>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78" w:history="1">
            <w:r w:rsidR="00CE582B" w:rsidRPr="00910890">
              <w:rPr>
                <w:rStyle w:val="Hyperlink"/>
                <w:noProof/>
              </w:rPr>
              <w:t>About this template</w:t>
            </w:r>
            <w:r w:rsidR="00CE582B">
              <w:rPr>
                <w:noProof/>
                <w:webHidden/>
              </w:rPr>
              <w:tab/>
            </w:r>
            <w:r w:rsidR="00CE582B">
              <w:rPr>
                <w:noProof/>
                <w:webHidden/>
              </w:rPr>
              <w:fldChar w:fldCharType="begin"/>
            </w:r>
            <w:r w:rsidR="00CE582B">
              <w:rPr>
                <w:noProof/>
                <w:webHidden/>
              </w:rPr>
              <w:instrText xml:space="preserve"> PAGEREF _Toc33451678 \h </w:instrText>
            </w:r>
            <w:r w:rsidR="00CE582B">
              <w:rPr>
                <w:noProof/>
                <w:webHidden/>
              </w:rPr>
            </w:r>
            <w:r w:rsidR="00CE582B">
              <w:rPr>
                <w:noProof/>
                <w:webHidden/>
              </w:rPr>
              <w:fldChar w:fldCharType="separate"/>
            </w:r>
            <w:r w:rsidR="000420B9">
              <w:rPr>
                <w:noProof/>
                <w:webHidden/>
              </w:rPr>
              <w:t>4</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79" w:history="1">
            <w:r w:rsidR="00CE582B" w:rsidRPr="00910890">
              <w:rPr>
                <w:rStyle w:val="Hyperlink"/>
                <w:noProof/>
              </w:rPr>
              <w:t>Investment Plan</w:t>
            </w:r>
            <w:r w:rsidR="00CE582B">
              <w:rPr>
                <w:noProof/>
                <w:webHidden/>
              </w:rPr>
              <w:tab/>
            </w:r>
            <w:r w:rsidR="00CE582B">
              <w:rPr>
                <w:noProof/>
                <w:webHidden/>
              </w:rPr>
              <w:fldChar w:fldCharType="begin"/>
            </w:r>
            <w:r w:rsidR="00CE582B">
              <w:rPr>
                <w:noProof/>
                <w:webHidden/>
              </w:rPr>
              <w:instrText xml:space="preserve"> PAGEREF _Toc33451679 \h </w:instrText>
            </w:r>
            <w:r w:rsidR="00CE582B">
              <w:rPr>
                <w:noProof/>
                <w:webHidden/>
              </w:rPr>
            </w:r>
            <w:r w:rsidR="00CE582B">
              <w:rPr>
                <w:noProof/>
                <w:webHidden/>
              </w:rPr>
              <w:fldChar w:fldCharType="separate"/>
            </w:r>
            <w:r w:rsidR="000420B9">
              <w:rPr>
                <w:noProof/>
                <w:webHidden/>
              </w:rPr>
              <w:t>6</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0" w:history="1">
            <w:r w:rsidR="00CE582B" w:rsidRPr="00910890">
              <w:rPr>
                <w:rStyle w:val="Hyperlink"/>
                <w:noProof/>
              </w:rPr>
              <w:t>1. Mission and role</w:t>
            </w:r>
            <w:r w:rsidR="00CE582B">
              <w:rPr>
                <w:noProof/>
                <w:webHidden/>
              </w:rPr>
              <w:tab/>
            </w:r>
            <w:r w:rsidR="00CE582B">
              <w:rPr>
                <w:noProof/>
                <w:webHidden/>
              </w:rPr>
              <w:fldChar w:fldCharType="begin"/>
            </w:r>
            <w:r w:rsidR="00CE582B">
              <w:rPr>
                <w:noProof/>
                <w:webHidden/>
              </w:rPr>
              <w:instrText xml:space="preserve"> PAGEREF _Toc33451680 \h </w:instrText>
            </w:r>
            <w:r w:rsidR="00CE582B">
              <w:rPr>
                <w:noProof/>
                <w:webHidden/>
              </w:rPr>
            </w:r>
            <w:r w:rsidR="00CE582B">
              <w:rPr>
                <w:noProof/>
                <w:webHidden/>
              </w:rPr>
              <w:fldChar w:fldCharType="separate"/>
            </w:r>
            <w:r w:rsidR="000420B9">
              <w:rPr>
                <w:noProof/>
                <w:webHidden/>
              </w:rPr>
              <w:t>7</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1" w:history="1">
            <w:r w:rsidR="00CE582B" w:rsidRPr="00910890">
              <w:rPr>
                <w:rStyle w:val="Hyperlink"/>
                <w:noProof/>
              </w:rPr>
              <w:t>2. Addressing the needs of your stakeholders and giving effect to government priorities</w:t>
            </w:r>
            <w:r w:rsidR="00CE582B">
              <w:rPr>
                <w:noProof/>
                <w:webHidden/>
              </w:rPr>
              <w:tab/>
            </w:r>
            <w:r w:rsidR="00CE582B">
              <w:rPr>
                <w:noProof/>
                <w:webHidden/>
              </w:rPr>
              <w:fldChar w:fldCharType="begin"/>
            </w:r>
            <w:r w:rsidR="00CE582B">
              <w:rPr>
                <w:noProof/>
                <w:webHidden/>
              </w:rPr>
              <w:instrText xml:space="preserve"> PAGEREF _Toc33451681 \h </w:instrText>
            </w:r>
            <w:r w:rsidR="00CE582B">
              <w:rPr>
                <w:noProof/>
                <w:webHidden/>
              </w:rPr>
            </w:r>
            <w:r w:rsidR="00CE582B">
              <w:rPr>
                <w:noProof/>
                <w:webHidden/>
              </w:rPr>
              <w:fldChar w:fldCharType="separate"/>
            </w:r>
            <w:r w:rsidR="000420B9">
              <w:rPr>
                <w:noProof/>
                <w:webHidden/>
              </w:rPr>
              <w:t>8</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2" w:history="1">
            <w:r w:rsidR="00CE582B" w:rsidRPr="00910890">
              <w:rPr>
                <w:rStyle w:val="Hyperlink"/>
                <w:noProof/>
              </w:rPr>
              <w:t>3. Programmes and activities</w:t>
            </w:r>
            <w:r w:rsidR="00CE582B">
              <w:rPr>
                <w:noProof/>
                <w:webHidden/>
              </w:rPr>
              <w:tab/>
            </w:r>
            <w:r w:rsidR="00CE582B">
              <w:rPr>
                <w:noProof/>
                <w:webHidden/>
              </w:rPr>
              <w:fldChar w:fldCharType="begin"/>
            </w:r>
            <w:r w:rsidR="00CE582B">
              <w:rPr>
                <w:noProof/>
                <w:webHidden/>
              </w:rPr>
              <w:instrText xml:space="preserve"> PAGEREF _Toc33451682 \h </w:instrText>
            </w:r>
            <w:r w:rsidR="00CE582B">
              <w:rPr>
                <w:noProof/>
                <w:webHidden/>
              </w:rPr>
            </w:r>
            <w:r w:rsidR="00CE582B">
              <w:rPr>
                <w:noProof/>
                <w:webHidden/>
              </w:rPr>
              <w:fldChar w:fldCharType="separate"/>
            </w:r>
            <w:r w:rsidR="000420B9">
              <w:rPr>
                <w:noProof/>
                <w:webHidden/>
              </w:rPr>
              <w:t>10</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3" w:history="1">
            <w:r w:rsidR="00CE582B" w:rsidRPr="00910890">
              <w:rPr>
                <w:rStyle w:val="Hyperlink"/>
                <w:noProof/>
              </w:rPr>
              <w:t>4. Outcomes and measures</w:t>
            </w:r>
            <w:r w:rsidR="00CE582B">
              <w:rPr>
                <w:noProof/>
                <w:webHidden/>
              </w:rPr>
              <w:tab/>
            </w:r>
            <w:r w:rsidR="00CE582B">
              <w:rPr>
                <w:noProof/>
                <w:webHidden/>
              </w:rPr>
              <w:fldChar w:fldCharType="begin"/>
            </w:r>
            <w:r w:rsidR="00CE582B">
              <w:rPr>
                <w:noProof/>
                <w:webHidden/>
              </w:rPr>
              <w:instrText xml:space="preserve"> PAGEREF _Toc33451683 \h </w:instrText>
            </w:r>
            <w:r w:rsidR="00CE582B">
              <w:rPr>
                <w:noProof/>
                <w:webHidden/>
              </w:rPr>
            </w:r>
            <w:r w:rsidR="00CE582B">
              <w:rPr>
                <w:noProof/>
                <w:webHidden/>
              </w:rPr>
              <w:fldChar w:fldCharType="separate"/>
            </w:r>
            <w:r w:rsidR="000420B9">
              <w:rPr>
                <w:noProof/>
                <w:webHidden/>
              </w:rPr>
              <w:t>11</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4" w:history="1">
            <w:r w:rsidR="00CE582B" w:rsidRPr="00910890">
              <w:rPr>
                <w:rStyle w:val="Hyperlink"/>
                <w:noProof/>
              </w:rPr>
              <w:t>5. Additional information</w:t>
            </w:r>
            <w:r w:rsidR="00CE582B">
              <w:rPr>
                <w:noProof/>
                <w:webHidden/>
              </w:rPr>
              <w:tab/>
            </w:r>
            <w:r w:rsidR="00CE582B">
              <w:rPr>
                <w:noProof/>
                <w:webHidden/>
              </w:rPr>
              <w:fldChar w:fldCharType="begin"/>
            </w:r>
            <w:r w:rsidR="00CE582B">
              <w:rPr>
                <w:noProof/>
                <w:webHidden/>
              </w:rPr>
              <w:instrText xml:space="preserve"> PAGEREF _Toc33451684 \h </w:instrText>
            </w:r>
            <w:r w:rsidR="00CE582B">
              <w:rPr>
                <w:noProof/>
                <w:webHidden/>
              </w:rPr>
            </w:r>
            <w:r w:rsidR="00CE582B">
              <w:rPr>
                <w:noProof/>
                <w:webHidden/>
              </w:rPr>
              <w:fldChar w:fldCharType="separate"/>
            </w:r>
            <w:r w:rsidR="000420B9">
              <w:rPr>
                <w:noProof/>
                <w:webHidden/>
              </w:rPr>
              <w:t>12</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5" w:history="1">
            <w:r w:rsidR="00CE582B" w:rsidRPr="00910890">
              <w:rPr>
                <w:rStyle w:val="Hyperlink"/>
                <w:noProof/>
              </w:rPr>
              <w:t>6. Additional requirements for tertiary education institutions (TEIs)</w:t>
            </w:r>
            <w:r w:rsidR="00CE582B">
              <w:rPr>
                <w:noProof/>
                <w:webHidden/>
              </w:rPr>
              <w:tab/>
            </w:r>
            <w:r w:rsidR="00CE582B">
              <w:rPr>
                <w:noProof/>
                <w:webHidden/>
              </w:rPr>
              <w:fldChar w:fldCharType="begin"/>
            </w:r>
            <w:r w:rsidR="00CE582B">
              <w:rPr>
                <w:noProof/>
                <w:webHidden/>
              </w:rPr>
              <w:instrText xml:space="preserve"> PAGEREF _Toc33451685 \h </w:instrText>
            </w:r>
            <w:r w:rsidR="00CE582B">
              <w:rPr>
                <w:noProof/>
                <w:webHidden/>
              </w:rPr>
            </w:r>
            <w:r w:rsidR="00CE582B">
              <w:rPr>
                <w:noProof/>
                <w:webHidden/>
              </w:rPr>
              <w:fldChar w:fldCharType="separate"/>
            </w:r>
            <w:r w:rsidR="000420B9">
              <w:rPr>
                <w:noProof/>
                <w:webHidden/>
              </w:rPr>
              <w:t>13</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6" w:history="1">
            <w:r w:rsidR="00CE582B" w:rsidRPr="00910890">
              <w:rPr>
                <w:rStyle w:val="Hyperlink"/>
                <w:noProof/>
              </w:rPr>
              <w:t>7. Additional requirements for industry training organisations (ITOs)</w:t>
            </w:r>
            <w:r w:rsidR="00CE582B">
              <w:rPr>
                <w:noProof/>
                <w:webHidden/>
              </w:rPr>
              <w:tab/>
            </w:r>
            <w:r w:rsidR="00CE582B">
              <w:rPr>
                <w:noProof/>
                <w:webHidden/>
              </w:rPr>
              <w:fldChar w:fldCharType="begin"/>
            </w:r>
            <w:r w:rsidR="00CE582B">
              <w:rPr>
                <w:noProof/>
                <w:webHidden/>
              </w:rPr>
              <w:instrText xml:space="preserve"> PAGEREF _Toc33451686 \h </w:instrText>
            </w:r>
            <w:r w:rsidR="00CE582B">
              <w:rPr>
                <w:noProof/>
                <w:webHidden/>
              </w:rPr>
            </w:r>
            <w:r w:rsidR="00CE582B">
              <w:rPr>
                <w:noProof/>
                <w:webHidden/>
              </w:rPr>
              <w:fldChar w:fldCharType="separate"/>
            </w:r>
            <w:r w:rsidR="000420B9">
              <w:rPr>
                <w:noProof/>
                <w:webHidden/>
              </w:rPr>
              <w:t>14</w:t>
            </w:r>
            <w:r w:rsidR="00CE582B">
              <w:rPr>
                <w:noProof/>
                <w:webHidden/>
              </w:rPr>
              <w:fldChar w:fldCharType="end"/>
            </w:r>
          </w:hyperlink>
        </w:p>
        <w:p w:rsidR="00CE582B" w:rsidRDefault="00541971" w:rsidP="00CE582B">
          <w:pPr>
            <w:pStyle w:val="TOC1"/>
            <w:ind w:left="426" w:right="284" w:hanging="284"/>
            <w:rPr>
              <w:rFonts w:asciiTheme="minorHAnsi" w:eastAsiaTheme="minorEastAsia" w:hAnsiTheme="minorHAnsi" w:cstheme="minorBidi"/>
              <w:noProof/>
              <w:color w:val="auto"/>
              <w:szCs w:val="22"/>
              <w:lang w:eastAsia="en-NZ"/>
            </w:rPr>
          </w:pPr>
          <w:hyperlink w:anchor="_Toc33451687" w:history="1">
            <w:r w:rsidR="00CE582B" w:rsidRPr="00910890">
              <w:rPr>
                <w:rStyle w:val="Hyperlink"/>
                <w:noProof/>
              </w:rPr>
              <w:t>8. Further information</w:t>
            </w:r>
            <w:r w:rsidR="00CE582B">
              <w:rPr>
                <w:noProof/>
                <w:webHidden/>
              </w:rPr>
              <w:tab/>
            </w:r>
            <w:r w:rsidR="00CE582B">
              <w:rPr>
                <w:noProof/>
                <w:webHidden/>
              </w:rPr>
              <w:fldChar w:fldCharType="begin"/>
            </w:r>
            <w:r w:rsidR="00CE582B">
              <w:rPr>
                <w:noProof/>
                <w:webHidden/>
              </w:rPr>
              <w:instrText xml:space="preserve"> PAGEREF _Toc33451687 \h </w:instrText>
            </w:r>
            <w:r w:rsidR="00CE582B">
              <w:rPr>
                <w:noProof/>
                <w:webHidden/>
              </w:rPr>
            </w:r>
            <w:r w:rsidR="00CE582B">
              <w:rPr>
                <w:noProof/>
                <w:webHidden/>
              </w:rPr>
              <w:fldChar w:fldCharType="separate"/>
            </w:r>
            <w:r w:rsidR="000420B9">
              <w:rPr>
                <w:noProof/>
                <w:webHidden/>
              </w:rPr>
              <w:t>15</w:t>
            </w:r>
            <w:r w:rsidR="00CE582B">
              <w:rPr>
                <w:noProof/>
                <w:webHidden/>
              </w:rPr>
              <w:fldChar w:fldCharType="end"/>
            </w:r>
          </w:hyperlink>
        </w:p>
        <w:p w:rsidR="0053609E" w:rsidRPr="004158B0" w:rsidRDefault="00CE582B" w:rsidP="00CE582B">
          <w:pPr>
            <w:pStyle w:val="TOCHeading"/>
            <w:ind w:right="-8"/>
            <w:rPr>
              <w:rFonts w:asciiTheme="minorHAnsi" w:eastAsiaTheme="minorEastAsia" w:hAnsiTheme="minorHAnsi" w:cstheme="minorBidi"/>
              <w:noProof/>
              <w:color w:val="auto"/>
              <w:szCs w:val="22"/>
              <w:lang w:eastAsia="en-NZ"/>
            </w:rPr>
          </w:pPr>
          <w:r>
            <w:fldChar w:fldCharType="end"/>
          </w:r>
        </w:p>
      </w:sdtContent>
    </w:sdt>
    <w:bookmarkEnd w:id="11" w:displacedByCustomXml="prev"/>
    <w:bookmarkEnd w:id="12" w:displacedByCustomXml="prev"/>
    <w:p w:rsidR="00DA4963" w:rsidRDefault="00317EFF" w:rsidP="00430364">
      <w:pPr>
        <w:spacing w:after="0"/>
        <w:rPr>
          <w:bCs/>
        </w:rPr>
      </w:pPr>
      <w:r>
        <w:rPr>
          <w:bCs/>
        </w:rPr>
        <w:br w:type="page"/>
      </w:r>
    </w:p>
    <w:p w:rsidR="00511D65" w:rsidRPr="001C6516" w:rsidRDefault="00465BFE" w:rsidP="003D3547">
      <w:pPr>
        <w:rPr>
          <w:rStyle w:val="Heading1Char"/>
        </w:rPr>
      </w:pPr>
      <w:r w:rsidRPr="001C6516">
        <w:rPr>
          <w:rStyle w:val="Heading1Char"/>
          <w:noProof/>
          <w:lang w:eastAsia="en-NZ"/>
        </w:rPr>
        <w:lastRenderedPageBreak/>
        <mc:AlternateContent>
          <mc:Choice Requires="wps">
            <w:drawing>
              <wp:anchor distT="0" distB="0" distL="114300" distR="114300" simplePos="0" relativeHeight="251646976" behindDoc="0" locked="0" layoutInCell="1" allowOverlap="1" wp14:anchorId="565E2200" wp14:editId="21FDDC02">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074A8" w:rsidRPr="00F207FE" w:rsidRDefault="005074A8" w:rsidP="00465BFE">
                            <w:pPr>
                              <w:pStyle w:val="SectionSubtitle"/>
                            </w:pPr>
                            <w:r>
                              <w:t>Subhead</w:t>
                            </w:r>
                          </w:p>
                          <w:p w:rsidR="005074A8" w:rsidRPr="0077465A" w:rsidRDefault="005074A8" w:rsidP="00465BFE">
                            <w:pPr>
                              <w:spacing w:after="0"/>
                            </w:pPr>
                            <w:r>
                              <w:rPr>
                                <w:noProof/>
                                <w:lang w:eastAsia="en-NZ"/>
                              </w:rPr>
                              <w:drawing>
                                <wp:inline distT="0" distB="0" distL="0" distR="0" wp14:anchorId="50A95445" wp14:editId="0B12A8B2">
                                  <wp:extent cx="1487156" cy="172080"/>
                                  <wp:effectExtent l="0" t="0" r="0" b="6350"/>
                                  <wp:docPr id="3" name="Picture 3"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rsidR="005074A8" w:rsidRDefault="005074A8" w:rsidP="003E064E">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565E2200"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46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" filled="f" stroked="f" strokeweight=".5pt">
                <v:textbox inset="0,0,0,0">
                  <w:txbxContent>
                    <w:p w:rsidR="005074A8" w:rsidRPr="00F207FE" w:rsidRDefault="005074A8" w:rsidP="00465BFE">
                      <w:pPr>
                        <w:pStyle w:val="SectionSubtitle"/>
                      </w:pPr>
                      <w:r>
                        <w:t>Subhead</w:t>
                      </w:r>
                    </w:p>
                    <w:p w:rsidR="005074A8" w:rsidRPr="0077465A" w:rsidRDefault="005074A8" w:rsidP="00465BFE">
                      <w:pPr>
                        <w:spacing w:after="0"/>
                      </w:pPr>
                      <w:r>
                        <w:rPr>
                          <w:noProof/>
                          <w:lang w:eastAsia="en-NZ"/>
                        </w:rPr>
                        <w:drawing>
                          <wp:inline distT="0" distB="0" distL="0" distR="0" wp14:anchorId="50A95445" wp14:editId="0B12A8B2">
                            <wp:extent cx="1487156" cy="172080"/>
                            <wp:effectExtent l="0" t="0" r="0" b="6350"/>
                            <wp:docPr id="3" name="Picture 3"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rsidR="005074A8" w:rsidRDefault="005074A8" w:rsidP="003E064E">
                      <w:pPr>
                        <w:pStyle w:val="SectionTitle"/>
                      </w:pPr>
                      <w:r>
                        <w:t>Section heading</w:t>
                      </w:r>
                    </w:p>
                  </w:txbxContent>
                </v:textbox>
              </v:shape>
            </w:pict>
          </mc:Fallback>
        </mc:AlternateContent>
      </w:r>
      <w:bookmarkStart w:id="13" w:name="_Toc452388476"/>
      <w:bookmarkStart w:id="14" w:name="_Toc486231653"/>
      <w:r w:rsidR="00757C3A" w:rsidRPr="001C6516">
        <w:rPr>
          <w:rStyle w:val="Heading1Char"/>
          <w:noProof/>
          <w:lang w:eastAsia="en-NZ"/>
        </w:rPr>
        <w:drawing>
          <wp:anchor distT="0" distB="0" distL="114300" distR="114300" simplePos="0" relativeHeight="251655168" behindDoc="0" locked="0" layoutInCell="1" allowOverlap="1" wp14:anchorId="06411790" wp14:editId="0A31A471">
            <wp:simplePos x="0" y="0"/>
            <wp:positionH relativeFrom="column">
              <wp:posOffset>-2339820</wp:posOffset>
            </wp:positionH>
            <wp:positionV relativeFrom="page">
              <wp:posOffset>1242060</wp:posOffset>
            </wp:positionV>
            <wp:extent cx="2158054" cy="1440180"/>
            <wp:effectExtent l="0" t="0" r="0" b="762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tudio:Clients:Tertiary Education Commission - TEC:TEC 33976 Visual Identity:Links:Positionals:TEC students:Screen Shot 2015-04-29 at 4.46.16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58054" cy="144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5" w:name="_Toc33451500"/>
      <w:bookmarkStart w:id="16" w:name="_Toc33451678"/>
      <w:bookmarkEnd w:id="13"/>
      <w:r w:rsidR="00CE582B">
        <w:rPr>
          <w:rStyle w:val="Heading1Char"/>
        </w:rPr>
        <w:t>About this</w:t>
      </w:r>
      <w:r w:rsidR="00025146" w:rsidRPr="001C6516">
        <w:rPr>
          <w:rStyle w:val="Heading1Char"/>
        </w:rPr>
        <w:t xml:space="preserve"> </w:t>
      </w:r>
      <w:bookmarkEnd w:id="14"/>
      <w:r w:rsidR="00CE582B">
        <w:rPr>
          <w:rStyle w:val="Heading1Char"/>
        </w:rPr>
        <w:t>t</w:t>
      </w:r>
      <w:r w:rsidR="00950027" w:rsidRPr="001C6516">
        <w:rPr>
          <w:rStyle w:val="Heading1Char"/>
        </w:rPr>
        <w:t>emplate</w:t>
      </w:r>
      <w:bookmarkEnd w:id="15"/>
      <w:bookmarkEnd w:id="16"/>
    </w:p>
    <w:p w:rsidR="000C68B9" w:rsidRDefault="008D47B5" w:rsidP="000C68B9">
      <w:pPr>
        <w:pStyle w:val="IntroText"/>
      </w:pPr>
      <w:r>
        <w:t>T</w:t>
      </w:r>
      <w:r w:rsidRPr="008D47B5">
        <w:t xml:space="preserve">ertiary education organisations </w:t>
      </w:r>
      <w:r w:rsidR="00F45733">
        <w:t xml:space="preserve">(TEOs) </w:t>
      </w:r>
      <w:r w:rsidR="001C1B1B">
        <w:t>should use this t</w:t>
      </w:r>
      <w:r w:rsidR="00CB0BC1">
        <w:t xml:space="preserve">emplate to structure the </w:t>
      </w:r>
      <w:r w:rsidR="00ED41A8">
        <w:t>strategic intent</w:t>
      </w:r>
      <w:r w:rsidR="00DF5F6A">
        <w:t xml:space="preserve"> </w:t>
      </w:r>
      <w:r w:rsidR="00CB0BC1">
        <w:t xml:space="preserve">component of their </w:t>
      </w:r>
      <w:r w:rsidR="00DF5F6A">
        <w:t>Investment Plan (Plan).</w:t>
      </w:r>
    </w:p>
    <w:p w:rsidR="00F45733" w:rsidRDefault="006C0E7E" w:rsidP="005B5E8D">
      <w:r>
        <w:t xml:space="preserve">Each section sets out the </w:t>
      </w:r>
      <w:r w:rsidR="00E461C9">
        <w:t>requirements for proposed P</w:t>
      </w:r>
      <w:r w:rsidR="00E461C9" w:rsidRPr="00E461C9">
        <w:t>lans</w:t>
      </w:r>
      <w:r w:rsidR="00F45733">
        <w:t xml:space="preserve"> as stated in the</w:t>
      </w:r>
      <w:r w:rsidR="001C1B1B">
        <w:t xml:space="preserve"> </w:t>
      </w:r>
      <w:hyperlink r:id="rId20" w:history="1">
        <w:r w:rsidR="001C1B1B" w:rsidRPr="001C1B1B">
          <w:rPr>
            <w:rStyle w:val="Hyperlink"/>
            <w:rFonts w:ascii="Calibri" w:hAnsi="Calibri"/>
          </w:rPr>
          <w:t>Education Act 1989 section 159P</w:t>
        </w:r>
      </w:hyperlink>
      <w:r w:rsidR="0036673C">
        <w:t xml:space="preserve">, </w:t>
      </w:r>
      <w:hyperlink r:id="rId21" w:history="1">
        <w:r w:rsidR="0036673C" w:rsidRPr="00E461C9">
          <w:rPr>
            <w:rStyle w:val="Hyperlink"/>
            <w:rFonts w:ascii="Calibri" w:hAnsi="Calibri"/>
          </w:rPr>
          <w:t>Plan Guidance</w:t>
        </w:r>
      </w:hyperlink>
      <w:r w:rsidR="0036673C">
        <w:t xml:space="preserve"> and </w:t>
      </w:r>
      <w:r w:rsidR="0036673C" w:rsidRPr="00F71439">
        <w:rPr>
          <w:highlight w:val="yellow"/>
        </w:rPr>
        <w:t xml:space="preserve">the </w:t>
      </w:r>
      <w:hyperlink r:id="rId22" w:history="1">
        <w:r w:rsidR="00CB0BC1" w:rsidRPr="00F71439">
          <w:rPr>
            <w:rStyle w:val="Hyperlink"/>
            <w:rFonts w:ascii="Calibri" w:hAnsi="Calibri"/>
            <w:highlight w:val="yellow"/>
          </w:rPr>
          <w:t>Gazette notice</w:t>
        </w:r>
      </w:hyperlink>
      <w:r w:rsidR="004C2691">
        <w:t>.</w:t>
      </w:r>
      <w:r w:rsidR="005B5E8D">
        <w:t xml:space="preserve"> </w:t>
      </w:r>
      <w:r w:rsidR="00241C8E">
        <w:t>Using the t</w:t>
      </w:r>
      <w:r w:rsidR="00241C8E" w:rsidRPr="00241C8E">
        <w:t xml:space="preserve">emplate ensures that your </w:t>
      </w:r>
      <w:r w:rsidR="00ED41A8">
        <w:t>Plan</w:t>
      </w:r>
      <w:r w:rsidR="00241C8E" w:rsidRPr="00241C8E">
        <w:t xml:space="preserve"> provides us with all the informatio</w:t>
      </w:r>
      <w:r w:rsidR="00241C8E">
        <w:t>n we need, and nothing we don’t, in order to make informed investment decisions.</w:t>
      </w:r>
    </w:p>
    <w:p w:rsidR="0083688A" w:rsidRPr="008D47B5" w:rsidRDefault="00122CF9" w:rsidP="008D47B5">
      <w:r w:rsidRPr="00370742">
        <w:t>This</w:t>
      </w:r>
      <w:r w:rsidR="0083688A" w:rsidRPr="00370742">
        <w:t xml:space="preserve"> template is intended to be used in</w:t>
      </w:r>
      <w:r w:rsidR="007859F6" w:rsidRPr="00370742">
        <w:t xml:space="preserve"> conjunction with Plan Guidance and </w:t>
      </w:r>
      <w:r w:rsidR="002F75F1">
        <w:t xml:space="preserve">the </w:t>
      </w:r>
      <w:hyperlink r:id="rId23" w:history="1">
        <w:r w:rsidR="002F75F1" w:rsidRPr="007B7AEB">
          <w:rPr>
            <w:rStyle w:val="Hyperlink"/>
            <w:rFonts w:ascii="Calibri" w:hAnsi="Calibri"/>
            <w:highlight w:val="yellow"/>
          </w:rPr>
          <w:t>Investment Toolkit</w:t>
        </w:r>
      </w:hyperlink>
      <w:r w:rsidR="002F75F1" w:rsidRPr="007B7AEB">
        <w:rPr>
          <w:highlight w:val="yellow"/>
        </w:rPr>
        <w:t xml:space="preserve"> (</w:t>
      </w:r>
      <w:r w:rsidR="002F75F1">
        <w:t xml:space="preserve">Toolkit). The Toolkit </w:t>
      </w:r>
      <w:r w:rsidR="00EC67A4">
        <w:t>includes</w:t>
      </w:r>
      <w:r w:rsidR="004100F0" w:rsidRPr="004100F0">
        <w:t xml:space="preserve"> information, products and</w:t>
      </w:r>
      <w:r w:rsidR="005F313D">
        <w:t xml:space="preserve"> other</w:t>
      </w:r>
      <w:r w:rsidR="004100F0" w:rsidRPr="004100F0">
        <w:t xml:space="preserve"> templates</w:t>
      </w:r>
      <w:r w:rsidR="002F75F1">
        <w:t xml:space="preserve"> that su</w:t>
      </w:r>
      <w:r w:rsidR="00EC67A4">
        <w:t>pport you to develop your Plan.</w:t>
      </w:r>
    </w:p>
    <w:p w:rsidR="00604F24" w:rsidRDefault="00370742" w:rsidP="006C0E7E">
      <w:r w:rsidRPr="00370742">
        <w:t xml:space="preserve">You </w:t>
      </w:r>
      <w:r w:rsidR="00EC67A4">
        <w:t>don’t</w:t>
      </w:r>
      <w:r w:rsidRPr="00370742">
        <w:t xml:space="preserve"> need to </w:t>
      </w:r>
      <w:r w:rsidR="00DF5F6A" w:rsidRPr="00370742">
        <w:t xml:space="preserve">complete </w:t>
      </w:r>
      <w:r>
        <w:t>all sections of the template, only those which are relevant to your organisation</w:t>
      </w:r>
      <w:r w:rsidR="00DF5F6A" w:rsidRPr="00370742">
        <w:t>.</w:t>
      </w:r>
      <w:r w:rsidR="001C6516">
        <w:t xml:space="preserve"> </w:t>
      </w:r>
      <w:r w:rsidR="004100F0">
        <w:t>You’re</w:t>
      </w:r>
      <w:r w:rsidR="00604F24">
        <w:t xml:space="preserve"> welcome to copy and paste information from other sources (such as your strategic plan) where information already exists.</w:t>
      </w:r>
    </w:p>
    <w:p w:rsidR="00F45733" w:rsidRDefault="00A34E80" w:rsidP="006C0E7E">
      <w:r>
        <w:t xml:space="preserve">If you include appendices please </w:t>
      </w:r>
      <w:r w:rsidR="00950027">
        <w:t>add</w:t>
      </w:r>
      <w:r>
        <w:t xml:space="preserve"> these at the end</w:t>
      </w:r>
      <w:r w:rsidR="00674764">
        <w:t>.</w:t>
      </w:r>
    </w:p>
    <w:p w:rsidR="00960941" w:rsidRPr="009F370F" w:rsidRDefault="00BB68BE" w:rsidP="009F370F">
      <w:pPr>
        <w:pStyle w:val="IntroText"/>
        <w:spacing w:before="240"/>
        <w:rPr>
          <w:sz w:val="36"/>
          <w:szCs w:val="36"/>
        </w:rPr>
      </w:pPr>
      <w:bookmarkStart w:id="17" w:name="_Toc3902571"/>
      <w:r w:rsidRPr="009F370F">
        <w:rPr>
          <w:sz w:val="36"/>
          <w:szCs w:val="36"/>
        </w:rPr>
        <w:t>Assessment of</w:t>
      </w:r>
      <w:r w:rsidR="0036673C" w:rsidRPr="009F370F">
        <w:rPr>
          <w:sz w:val="36"/>
          <w:szCs w:val="36"/>
        </w:rPr>
        <w:t xml:space="preserve"> proposed P</w:t>
      </w:r>
      <w:r w:rsidR="00960941" w:rsidRPr="009F370F">
        <w:rPr>
          <w:sz w:val="36"/>
          <w:szCs w:val="36"/>
        </w:rPr>
        <w:t>lans</w:t>
      </w:r>
      <w:bookmarkEnd w:id="17"/>
    </w:p>
    <w:p w:rsidR="00EC0CF5" w:rsidRDefault="00B6684C" w:rsidP="006C0E7E">
      <w:r w:rsidRPr="00B1737A">
        <w:rPr>
          <w:b/>
        </w:rPr>
        <w:t xml:space="preserve">The criteria </w:t>
      </w:r>
      <w:r w:rsidR="00EC67A4">
        <w:rPr>
          <w:b/>
        </w:rPr>
        <w:t>we</w:t>
      </w:r>
      <w:r w:rsidR="0036673C">
        <w:rPr>
          <w:b/>
        </w:rPr>
        <w:t xml:space="preserve"> use for assessing proposed P</w:t>
      </w:r>
      <w:r w:rsidR="00712267">
        <w:rPr>
          <w:b/>
        </w:rPr>
        <w:t>lans are set out in</w:t>
      </w:r>
      <w:r w:rsidR="007859F6">
        <w:rPr>
          <w:b/>
        </w:rPr>
        <w:t xml:space="preserve"> the</w:t>
      </w:r>
      <w:r w:rsidR="00712267">
        <w:rPr>
          <w:b/>
        </w:rPr>
        <w:t xml:space="preserve"> </w:t>
      </w:r>
      <w:r w:rsidR="008E30CD">
        <w:rPr>
          <w:b/>
        </w:rPr>
        <w:t>Gazette notice</w:t>
      </w:r>
      <w:r>
        <w:t>. Please refer to these criteria when completing each section.</w:t>
      </w:r>
    </w:p>
    <w:p w:rsidR="00960941" w:rsidRDefault="006577BB" w:rsidP="006C0E7E">
      <w:r>
        <w:t>These criteria enable</w:t>
      </w:r>
      <w:r w:rsidR="00960941" w:rsidRPr="00960941">
        <w:t xml:space="preserve"> </w:t>
      </w:r>
      <w:r>
        <w:t>us</w:t>
      </w:r>
      <w:r w:rsidR="00960941" w:rsidRPr="00960941">
        <w:t xml:space="preserve"> to assess the alignment</w:t>
      </w:r>
      <w:r w:rsidR="00900CBC">
        <w:t xml:space="preserve"> of </w:t>
      </w:r>
      <w:r w:rsidR="00B1737A">
        <w:t>your</w:t>
      </w:r>
      <w:r w:rsidR="0036673C">
        <w:t xml:space="preserve"> proposed P</w:t>
      </w:r>
      <w:r w:rsidR="00960941" w:rsidRPr="00960941">
        <w:t xml:space="preserve">lan with Government priorities and regional and national need, as well as </w:t>
      </w:r>
      <w:r w:rsidR="00B1737A">
        <w:t>your</w:t>
      </w:r>
      <w:r w:rsidR="0036673C">
        <w:t xml:space="preserve"> capability to deliver on its P</w:t>
      </w:r>
      <w:r w:rsidR="00960941" w:rsidRPr="00960941">
        <w:t>lan.</w:t>
      </w:r>
    </w:p>
    <w:p w:rsidR="004100F0" w:rsidRDefault="004100F0" w:rsidP="006C0E7E">
      <w:r w:rsidRPr="004100F0">
        <w:t xml:space="preserve">When assessing proposed Plans against the criteria, </w:t>
      </w:r>
      <w:r>
        <w:t xml:space="preserve">we’ll </w:t>
      </w:r>
      <w:r w:rsidRPr="004100F0">
        <w:t>take a holistic approach and may use a range of evidence, including, without limitation, the information contained in a proposed Plan, TEC engagement and monitoring information (including funding, performance, organisational, and financial data), TEO annual reports and strategic plans, quality assurance bodies’ information and reports, Plan engagement (where applicable), and both national and regional demographic and economic data.</w:t>
      </w:r>
    </w:p>
    <w:p w:rsidR="007B7AEB" w:rsidRDefault="005C2AFD" w:rsidP="006C0E7E">
      <w:r w:rsidRPr="00FD5D47">
        <w:t xml:space="preserve">When assessing how your organisation gives effect to the Government’s priorities, </w:t>
      </w:r>
      <w:r w:rsidR="007B7AEB" w:rsidRPr="00FD5D47">
        <w:t xml:space="preserve">we will continue to </w:t>
      </w:r>
      <w:r w:rsidRPr="00FD5D47">
        <w:t>align with</w:t>
      </w:r>
      <w:r w:rsidR="007B7AEB" w:rsidRPr="00FD5D47">
        <w:t xml:space="preserve"> the TES issued in 2014</w:t>
      </w:r>
      <w:r w:rsidRPr="00FD5D47">
        <w:t xml:space="preserve"> in this investment round</w:t>
      </w:r>
      <w:r w:rsidR="007B7AEB" w:rsidRPr="00FD5D47">
        <w:t>. When the new TES is published</w:t>
      </w:r>
      <w:r w:rsidRPr="00FD5D47">
        <w:t xml:space="preserve"> in 2020</w:t>
      </w:r>
      <w:r w:rsidR="007B7AEB" w:rsidRPr="00FD5D47">
        <w:t xml:space="preserve">, we will provide additional information about the transition into the new TES. </w:t>
      </w:r>
      <w:r w:rsidR="007B7AEB" w:rsidRPr="00FD5D47">
        <w:rPr>
          <w:szCs w:val="22"/>
        </w:rPr>
        <w:t>Your Relationship Manager or Advisor will also discuss this with you.</w:t>
      </w:r>
      <w:r w:rsidR="007B7AEB">
        <w:rPr>
          <w:szCs w:val="22"/>
        </w:rPr>
        <w:t xml:space="preserve"> </w:t>
      </w:r>
    </w:p>
    <w:p w:rsidR="00EC67A4" w:rsidRPr="009F370F" w:rsidRDefault="00EC67A4" w:rsidP="009F370F">
      <w:pPr>
        <w:pStyle w:val="IntroText"/>
        <w:spacing w:before="240"/>
        <w:rPr>
          <w:sz w:val="36"/>
          <w:szCs w:val="36"/>
        </w:rPr>
      </w:pPr>
      <w:bookmarkStart w:id="18" w:name="_Toc3902572"/>
      <w:r w:rsidRPr="009F370F">
        <w:rPr>
          <w:sz w:val="36"/>
          <w:szCs w:val="36"/>
        </w:rPr>
        <w:t>Templates for developing and submitting your Plan</w:t>
      </w:r>
      <w:bookmarkEnd w:id="18"/>
    </w:p>
    <w:p w:rsidR="00EC67A4" w:rsidRPr="00EC67A4" w:rsidRDefault="00EC67A4" w:rsidP="00EC67A4">
      <w:r w:rsidRPr="00EC67A4">
        <w:t xml:space="preserve">TEOs </w:t>
      </w:r>
      <w:r>
        <w:t xml:space="preserve">who are </w:t>
      </w:r>
      <w:r w:rsidRPr="00EC67A4">
        <w:t xml:space="preserve">required to submit </w:t>
      </w:r>
      <w:r>
        <w:t>a</w:t>
      </w:r>
      <w:r w:rsidRPr="00EC67A4">
        <w:t xml:space="preserve"> Plan i</w:t>
      </w:r>
      <w:r>
        <w:t>n 20</w:t>
      </w:r>
      <w:r w:rsidR="005047AD">
        <w:t>20</w:t>
      </w:r>
      <w:r>
        <w:t xml:space="preserve">, </w:t>
      </w:r>
      <w:r w:rsidRPr="00EC67A4">
        <w:t>and r</w:t>
      </w:r>
      <w:r>
        <w:t>eceived more than $5m of TEC funding in 201</w:t>
      </w:r>
      <w:r w:rsidR="005047AD">
        <w:t>9</w:t>
      </w:r>
      <w:r>
        <w:t xml:space="preserve">, need to complete a </w:t>
      </w:r>
      <w:hyperlink r:id="rId24" w:history="1">
        <w:r w:rsidRPr="007B7AEB">
          <w:rPr>
            <w:rStyle w:val="Hyperlink"/>
            <w:rFonts w:ascii="Calibri" w:hAnsi="Calibri"/>
            <w:highlight w:val="yellow"/>
          </w:rPr>
          <w:t>Summary of Planned Shifts</w:t>
        </w:r>
      </w:hyperlink>
      <w:r w:rsidRPr="007B7AEB">
        <w:rPr>
          <w:highlight w:val="yellow"/>
        </w:rPr>
        <w:t>.</w:t>
      </w:r>
      <w:r>
        <w:t xml:space="preserve"> This </w:t>
      </w:r>
      <w:r w:rsidRPr="00EC67A4">
        <w:t xml:space="preserve">must be submitted by </w:t>
      </w:r>
      <w:r w:rsidRPr="00EC67A4">
        <w:rPr>
          <w:b/>
        </w:rPr>
        <w:t>30 April 20</w:t>
      </w:r>
      <w:r w:rsidR="005047AD">
        <w:rPr>
          <w:b/>
        </w:rPr>
        <w:t>20</w:t>
      </w:r>
      <w:r>
        <w:t>.</w:t>
      </w:r>
    </w:p>
    <w:p w:rsidR="00FC3C95" w:rsidRDefault="00FC3C95" w:rsidP="00FC3C95">
      <w:r>
        <w:t xml:space="preserve">The Plan submission deadline is </w:t>
      </w:r>
      <w:r w:rsidR="00CB0BC1">
        <w:rPr>
          <w:b/>
        </w:rPr>
        <w:t>1</w:t>
      </w:r>
      <w:r w:rsidR="00E06344">
        <w:rPr>
          <w:b/>
        </w:rPr>
        <w:t>3</w:t>
      </w:r>
      <w:r w:rsidR="00CB0BC1">
        <w:rPr>
          <w:b/>
        </w:rPr>
        <w:t xml:space="preserve"> July 20</w:t>
      </w:r>
      <w:r w:rsidR="005047AD">
        <w:rPr>
          <w:b/>
        </w:rPr>
        <w:t>20</w:t>
      </w:r>
      <w:r w:rsidR="00CB0BC1">
        <w:rPr>
          <w:b/>
        </w:rPr>
        <w:t>.</w:t>
      </w:r>
      <w:r w:rsidR="00CB0BC1" w:rsidRPr="00CB0BC1">
        <w:t xml:space="preserve"> This includes </w:t>
      </w:r>
      <w:r w:rsidR="00CB0BC1">
        <w:t>submitting your</w:t>
      </w:r>
      <w:r w:rsidR="00CB0BC1" w:rsidRPr="00CB0BC1">
        <w:t xml:space="preserve"> </w:t>
      </w:r>
      <w:r w:rsidR="00ED41A8">
        <w:t>Investment Plan</w:t>
      </w:r>
      <w:r w:rsidR="00CB0BC1" w:rsidRPr="00CB0BC1">
        <w:t xml:space="preserve">, </w:t>
      </w:r>
      <w:r w:rsidR="00CB0BC1">
        <w:t>Mix of Provision (MoP) template</w:t>
      </w:r>
      <w:r w:rsidR="00CB0BC1" w:rsidRPr="00CB0BC1">
        <w:t xml:space="preserve"> and </w:t>
      </w:r>
      <w:r w:rsidR="00FD2912" w:rsidRPr="00FD2912">
        <w:t xml:space="preserve">educational </w:t>
      </w:r>
      <w:r w:rsidR="00FD2912" w:rsidRPr="00FD2912">
        <w:lastRenderedPageBreak/>
        <w:t>performance indicator</w:t>
      </w:r>
      <w:r w:rsidR="00FD2912">
        <w:t xml:space="preserve"> (EPI) commitments</w:t>
      </w:r>
      <w:r w:rsidR="00FD2912" w:rsidRPr="00FD2912">
        <w:t xml:space="preserve"> </w:t>
      </w:r>
      <w:r w:rsidR="00CB0BC1">
        <w:t xml:space="preserve">template. </w:t>
      </w:r>
      <w:r w:rsidR="004100F0">
        <w:t>We’ll</w:t>
      </w:r>
      <w:r w:rsidR="00CB0BC1" w:rsidRPr="00CB0BC1">
        <w:t xml:space="preserve"> then assess, engage further and all </w:t>
      </w:r>
      <w:r w:rsidR="00EB3B46" w:rsidRPr="00CB0BC1">
        <w:t>Plans</w:t>
      </w:r>
      <w:r w:rsidR="00CB0BC1" w:rsidRPr="00CB0BC1">
        <w:t xml:space="preserve"> must be finalised by 2</w:t>
      </w:r>
      <w:r w:rsidR="00A337A8">
        <w:t>1</w:t>
      </w:r>
      <w:r w:rsidR="00CB0BC1" w:rsidRPr="00CB0BC1">
        <w:t xml:space="preserve"> August.</w:t>
      </w:r>
    </w:p>
    <w:p w:rsidR="006410C7" w:rsidRPr="006410C7" w:rsidRDefault="006C65B1" w:rsidP="00FC3C95">
      <w:pPr>
        <w:rPr>
          <w:rFonts w:asciiTheme="minorHAnsi" w:hAnsiTheme="minorHAnsi" w:cstheme="minorHAnsi"/>
          <w:szCs w:val="22"/>
        </w:rPr>
      </w:pPr>
      <w:r w:rsidRPr="00FD5D47">
        <w:t xml:space="preserve">All TEOs submitting Plans and receiving funding over $5m are now required to complete a Learner Success </w:t>
      </w:r>
      <w:r w:rsidR="00670AC6" w:rsidRPr="00FD5D47">
        <w:t xml:space="preserve">Plan </w:t>
      </w:r>
      <w:r w:rsidRPr="00FD5D47">
        <w:t>template as part of their Plan.</w:t>
      </w:r>
      <w:r w:rsidRPr="00FD5D47">
        <w:rPr>
          <w:rFonts w:asciiTheme="minorHAnsi" w:hAnsiTheme="minorHAnsi" w:cstheme="minorHAnsi"/>
          <w:szCs w:val="22"/>
        </w:rPr>
        <w:t xml:space="preserve"> You can find this template in </w:t>
      </w:r>
      <w:r w:rsidRPr="00FD5D47">
        <w:t xml:space="preserve">the </w:t>
      </w:r>
      <w:hyperlink r:id="rId25" w:history="1">
        <w:r w:rsidRPr="00E42390">
          <w:rPr>
            <w:rStyle w:val="Hyperlink"/>
            <w:rFonts w:ascii="Calibri" w:hAnsi="Calibri"/>
            <w:highlight w:val="yellow"/>
          </w:rPr>
          <w:t>Investment Toolkit</w:t>
        </w:r>
      </w:hyperlink>
      <w:r w:rsidRPr="00FD5D47">
        <w:rPr>
          <w:rStyle w:val="Hyperlink"/>
          <w:rFonts w:ascii="Calibri" w:hAnsi="Calibri"/>
        </w:rPr>
        <w:t>.</w:t>
      </w:r>
    </w:p>
    <w:p w:rsidR="00E42390" w:rsidRPr="00FD5D47" w:rsidRDefault="00E42390" w:rsidP="00E42390">
      <w:pPr>
        <w:rPr>
          <w:rFonts w:asciiTheme="minorHAnsi" w:hAnsiTheme="minorHAnsi" w:cstheme="minorHAnsi"/>
          <w:szCs w:val="22"/>
        </w:rPr>
      </w:pPr>
      <w:bookmarkStart w:id="19" w:name="_Toc3902573"/>
      <w:r w:rsidRPr="00FD5D47">
        <w:rPr>
          <w:rFonts w:asciiTheme="minorHAnsi" w:hAnsiTheme="minorHAnsi" w:cstheme="minorHAnsi"/>
          <w:color w:val="auto"/>
          <w:szCs w:val="22"/>
          <w:shd w:val="clear" w:color="auto" w:fill="FFFFFF"/>
        </w:rPr>
        <w:t xml:space="preserve">If you are requesting </w:t>
      </w:r>
      <w:r>
        <w:rPr>
          <w:rFonts w:asciiTheme="minorHAnsi" w:hAnsiTheme="minorHAnsi" w:cstheme="minorHAnsi"/>
          <w:color w:val="auto"/>
          <w:szCs w:val="22"/>
          <w:shd w:val="clear" w:color="auto" w:fill="FFFFFF"/>
        </w:rPr>
        <w:t>additional funding</w:t>
      </w:r>
      <w:r w:rsidRPr="00FD5D47">
        <w:rPr>
          <w:rFonts w:asciiTheme="minorHAnsi" w:hAnsiTheme="minorHAnsi" w:cstheme="minorHAnsi"/>
          <w:color w:val="auto"/>
          <w:szCs w:val="22"/>
        </w:rPr>
        <w:t xml:space="preserve"> for 2021</w:t>
      </w:r>
      <w:r w:rsidRPr="00FD5D47">
        <w:rPr>
          <w:rFonts w:asciiTheme="minorHAnsi" w:hAnsiTheme="minorHAnsi" w:cstheme="minorHAnsi"/>
          <w:color w:val="auto"/>
          <w:szCs w:val="22"/>
          <w:shd w:val="clear" w:color="auto" w:fill="FFFFFF"/>
        </w:rPr>
        <w:t>, you will need to complete the </w:t>
      </w:r>
      <w:hyperlink r:id="rId26" w:history="1">
        <w:r w:rsidRPr="00E42390">
          <w:rPr>
            <w:rStyle w:val="Hyperlink"/>
            <w:rFonts w:cstheme="minorHAnsi"/>
            <w:color w:val="117EA5"/>
            <w:szCs w:val="22"/>
            <w:highlight w:val="yellow"/>
            <w:bdr w:val="none" w:sz="0" w:space="0" w:color="auto" w:frame="1"/>
          </w:rPr>
          <w:t>Request for Additional Funding template</w:t>
        </w:r>
      </w:hyperlink>
      <w:r w:rsidRPr="00FD5D47">
        <w:rPr>
          <w:rFonts w:asciiTheme="minorHAnsi" w:hAnsiTheme="minorHAnsi" w:cstheme="minorHAnsi"/>
          <w:color w:val="51494E"/>
          <w:szCs w:val="22"/>
          <w:shd w:val="clear" w:color="auto" w:fill="FFFFFF"/>
        </w:rPr>
        <w:t> </w:t>
      </w:r>
      <w:r w:rsidRPr="00FD5D47">
        <w:rPr>
          <w:rFonts w:asciiTheme="minorHAnsi" w:hAnsiTheme="minorHAnsi" w:cstheme="minorHAnsi"/>
          <w:szCs w:val="22"/>
        </w:rPr>
        <w:t xml:space="preserve">in </w:t>
      </w:r>
      <w:r w:rsidRPr="00FD5D47">
        <w:t xml:space="preserve">the </w:t>
      </w:r>
      <w:hyperlink r:id="rId27" w:history="1">
        <w:r w:rsidRPr="00E42390">
          <w:rPr>
            <w:rStyle w:val="Hyperlink"/>
            <w:rFonts w:ascii="Calibri" w:hAnsi="Calibri"/>
            <w:highlight w:val="yellow"/>
          </w:rPr>
          <w:t>Investment Toolkit</w:t>
        </w:r>
      </w:hyperlink>
      <w:r w:rsidRPr="00FD5D47">
        <w:rPr>
          <w:rFonts w:asciiTheme="minorHAnsi" w:hAnsiTheme="minorHAnsi" w:cstheme="minorHAnsi"/>
          <w:color w:val="auto"/>
          <w:szCs w:val="22"/>
          <w:shd w:val="clear" w:color="auto" w:fill="FFFFFF"/>
        </w:rPr>
        <w:t>.</w:t>
      </w:r>
      <w:r w:rsidRPr="00FD5D47">
        <w:rPr>
          <w:rFonts w:asciiTheme="minorHAnsi" w:hAnsiTheme="minorHAnsi" w:cstheme="minorHAnsi"/>
          <w:szCs w:val="22"/>
        </w:rPr>
        <w:t xml:space="preserve"> </w:t>
      </w:r>
    </w:p>
    <w:p w:rsidR="00E42390" w:rsidRDefault="00E42390" w:rsidP="00E42390">
      <w:r>
        <w:t>Plans must be submitted to us via Workspace 2.</w:t>
      </w:r>
    </w:p>
    <w:p w:rsidR="00B1737A" w:rsidRPr="009F370F" w:rsidRDefault="00B1737A" w:rsidP="009F370F">
      <w:pPr>
        <w:pStyle w:val="IntroText"/>
        <w:spacing w:before="240"/>
        <w:rPr>
          <w:sz w:val="36"/>
          <w:szCs w:val="36"/>
        </w:rPr>
      </w:pPr>
      <w:r w:rsidRPr="009F370F">
        <w:rPr>
          <w:sz w:val="36"/>
          <w:szCs w:val="36"/>
        </w:rPr>
        <w:t>Questions</w:t>
      </w:r>
      <w:bookmarkEnd w:id="19"/>
    </w:p>
    <w:p w:rsidR="00B1737A" w:rsidRDefault="008A7774" w:rsidP="00B1737A">
      <w:r>
        <w:t>If you have any questions</w:t>
      </w:r>
      <w:r w:rsidR="00B1737A">
        <w:t xml:space="preserve"> about </w:t>
      </w:r>
      <w:r w:rsidR="00ED41A8">
        <w:t>this template</w:t>
      </w:r>
      <w:r w:rsidR="00EB3B46">
        <w:t>,</w:t>
      </w:r>
      <w:r>
        <w:t xml:space="preserve"> email </w:t>
      </w:r>
      <w:r w:rsidR="005202A6">
        <w:t>customerservice</w:t>
      </w:r>
      <w:r w:rsidR="00B55C42" w:rsidRPr="00FC3C95">
        <w:t>@tec.govt.nz.</w:t>
      </w:r>
    </w:p>
    <w:p w:rsidR="00674764" w:rsidRDefault="00674764" w:rsidP="00B1737A">
      <w:r>
        <w:t xml:space="preserve">For general </w:t>
      </w:r>
      <w:r w:rsidR="00285D0D">
        <w:t xml:space="preserve">queries about </w:t>
      </w:r>
      <w:r>
        <w:t>your Plan please co</w:t>
      </w:r>
      <w:r w:rsidR="008A7774">
        <w:t xml:space="preserve">ntact your </w:t>
      </w:r>
      <w:r w:rsidR="00CB0BC1">
        <w:t>Relationship Manager or Advisor.</w:t>
      </w:r>
    </w:p>
    <w:p w:rsidR="00B1737A" w:rsidRDefault="008A7774" w:rsidP="00B1737A">
      <w:r>
        <w:t>We encourage you</w:t>
      </w:r>
      <w:r w:rsidR="00B1737A" w:rsidRPr="00B1737A">
        <w:t xml:space="preserve"> to check the </w:t>
      </w:r>
      <w:hyperlink r:id="rId28" w:history="1">
        <w:r w:rsidR="00B1737A" w:rsidRPr="00285D0D">
          <w:rPr>
            <w:rStyle w:val="Hyperlink"/>
            <w:rFonts w:ascii="Calibri" w:hAnsi="Calibri"/>
          </w:rPr>
          <w:t>TEC website</w:t>
        </w:r>
      </w:hyperlink>
      <w:r w:rsidR="00B1737A" w:rsidRPr="00B1737A">
        <w:t xml:space="preserve"> regularly for the release of new information</w:t>
      </w:r>
      <w:r w:rsidR="00B1737A">
        <w:t>.</w:t>
      </w:r>
    </w:p>
    <w:p w:rsidR="002C73B2" w:rsidRDefault="002C73B2" w:rsidP="00B1737A"/>
    <w:p w:rsidR="002C73B2" w:rsidRPr="002C73B2" w:rsidRDefault="002C73B2" w:rsidP="00B1737A">
      <w:pPr>
        <w:rPr>
          <w:b/>
        </w:rPr>
      </w:pPr>
      <w:r>
        <w:rPr>
          <w:b/>
        </w:rPr>
        <w:t>Y</w:t>
      </w:r>
      <w:r w:rsidRPr="002C73B2">
        <w:rPr>
          <w:b/>
        </w:rPr>
        <w:t xml:space="preserve">ou can delete from your final </w:t>
      </w:r>
      <w:r w:rsidR="00ED41A8">
        <w:rPr>
          <w:b/>
        </w:rPr>
        <w:t>Investment Plan</w:t>
      </w:r>
      <w:r w:rsidR="00540233">
        <w:rPr>
          <w:b/>
        </w:rPr>
        <w:t xml:space="preserve"> document</w:t>
      </w:r>
      <w:r w:rsidRPr="002C73B2">
        <w:rPr>
          <w:b/>
        </w:rPr>
        <w:t xml:space="preserve"> any instructions</w:t>
      </w:r>
      <w:r w:rsidR="002F75F1">
        <w:rPr>
          <w:b/>
        </w:rPr>
        <w:t xml:space="preserve"> in this template</w:t>
      </w:r>
      <w:r w:rsidRPr="002C73B2">
        <w:rPr>
          <w:b/>
        </w:rPr>
        <w:t>, including the TEC cover page and pages 2</w:t>
      </w:r>
      <w:r w:rsidR="00F71439">
        <w:rPr>
          <w:b/>
        </w:rPr>
        <w:t>-</w:t>
      </w:r>
      <w:r w:rsidR="009F370F">
        <w:rPr>
          <w:b/>
        </w:rPr>
        <w:t>5</w:t>
      </w:r>
      <w:r w:rsidRPr="002C73B2">
        <w:rPr>
          <w:b/>
        </w:rPr>
        <w:t>.</w:t>
      </w:r>
    </w:p>
    <w:p w:rsidR="000C68B9" w:rsidRDefault="000C68B9" w:rsidP="00FA6087"/>
    <w:p w:rsidR="000C68B9" w:rsidRPr="00FA6087" w:rsidRDefault="000C68B9" w:rsidP="00FA6087">
      <w:pPr>
        <w:sectPr w:rsidR="000C68B9" w:rsidRPr="00FA6087" w:rsidSect="00BC7E1B">
          <w:headerReference w:type="even" r:id="rId29"/>
          <w:headerReference w:type="default" r:id="rId30"/>
          <w:footerReference w:type="even" r:id="rId31"/>
          <w:footerReference w:type="default" r:id="rId32"/>
          <w:headerReference w:type="first" r:id="rId33"/>
          <w:pgSz w:w="11900" w:h="16840" w:code="9"/>
          <w:pgMar w:top="1928" w:right="3678" w:bottom="1134" w:left="567" w:header="1134" w:footer="567" w:gutter="567"/>
          <w:cols w:space="708"/>
          <w:titlePg/>
          <w:docGrid w:linePitch="360"/>
        </w:sectPr>
      </w:pPr>
    </w:p>
    <w:p w:rsidR="006E3421" w:rsidRPr="00B55C42" w:rsidRDefault="00ED41A8" w:rsidP="006E3421">
      <w:pPr>
        <w:pStyle w:val="Heading1"/>
      </w:pPr>
      <w:bookmarkStart w:id="20" w:name="_Toc33451501"/>
      <w:bookmarkStart w:id="21" w:name="_Toc33451679"/>
      <w:r>
        <w:lastRenderedPageBreak/>
        <w:t>Investment Plan</w:t>
      </w:r>
      <w:bookmarkEnd w:id="20"/>
      <w:bookmarkEnd w:id="21"/>
    </w:p>
    <w:p w:rsidR="006E3421" w:rsidRDefault="006E3421" w:rsidP="00875817">
      <w:pPr>
        <w:pStyle w:val="IntroText"/>
      </w:pPr>
      <w:bookmarkStart w:id="22" w:name="_Toc497828954"/>
      <w:bookmarkStart w:id="23" w:name="_Toc501009395"/>
      <w:bookmarkStart w:id="24" w:name="_Toc501011162"/>
      <w:bookmarkStart w:id="25" w:name="_Toc3902575"/>
      <w:r>
        <w:t>[Insert your organisation’s name]</w:t>
      </w:r>
      <w:bookmarkEnd w:id="22"/>
      <w:bookmarkEnd w:id="23"/>
      <w:bookmarkEnd w:id="24"/>
      <w:bookmarkEnd w:id="25"/>
    </w:p>
    <w:p w:rsidR="006E3421" w:rsidRPr="00427826" w:rsidRDefault="003315FE" w:rsidP="006E3421">
      <w:pPr>
        <w:rPr>
          <w:i/>
          <w:color w:val="808080" w:themeColor="background1" w:themeShade="80"/>
        </w:rPr>
      </w:pPr>
      <w:r w:rsidRPr="00427826">
        <w:rPr>
          <w:i/>
          <w:color w:val="808080" w:themeColor="background1" w:themeShade="80"/>
        </w:rPr>
        <w:t>You’re free to personalise the design of this template to match your branding.</w:t>
      </w:r>
    </w:p>
    <w:p w:rsidR="006E3421" w:rsidRDefault="006E3421">
      <w:pPr>
        <w:spacing w:after="0"/>
        <w:rPr>
          <w:rFonts w:ascii="Georgia" w:eastAsiaTheme="majorEastAsia" w:hAnsi="Georgia" w:cstheme="majorBidi"/>
          <w:b/>
          <w:bCs/>
          <w:color w:val="8D922E"/>
          <w:sz w:val="44"/>
          <w:szCs w:val="32"/>
        </w:rPr>
      </w:pPr>
    </w:p>
    <w:p w:rsidR="00A34E80" w:rsidRDefault="00CB1193" w:rsidP="00CE582B">
      <w:pPr>
        <w:pStyle w:val="Heading2"/>
      </w:pPr>
      <w:bookmarkStart w:id="26" w:name="_Toc33451502"/>
      <w:r>
        <w:t>Tertiary education organisation</w:t>
      </w:r>
      <w:r w:rsidR="003358E0">
        <w:t xml:space="preserve"> (TEO) details</w:t>
      </w:r>
      <w:bookmarkEnd w:id="26"/>
    </w:p>
    <w:p w:rsidR="00772B10" w:rsidRDefault="00A34E80" w:rsidP="00A34E80">
      <w:r>
        <w:t>Please</w:t>
      </w:r>
      <w:r w:rsidR="00772B10">
        <w:t xml:space="preserve"> complete the following details.</w:t>
      </w:r>
    </w:p>
    <w:p w:rsidR="007859F6" w:rsidRDefault="007859F6" w:rsidP="00A34E80"/>
    <w:tbl>
      <w:tblPr>
        <w:tblStyle w:val="LightShading"/>
        <w:tblW w:w="5000" w:type="pct"/>
        <w:tblLook w:val="04A0" w:firstRow="1" w:lastRow="0" w:firstColumn="1" w:lastColumn="0" w:noHBand="0" w:noVBand="1"/>
      </w:tblPr>
      <w:tblGrid>
        <w:gridCol w:w="4816"/>
        <w:gridCol w:w="4816"/>
      </w:tblGrid>
      <w:tr w:rsidR="00A34E80" w:rsidTr="00335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A34E80" w:rsidRPr="00772B10" w:rsidRDefault="00A34E80" w:rsidP="00A34E80">
            <w:r w:rsidRPr="00772B10">
              <w:t>TEO name</w:t>
            </w:r>
          </w:p>
        </w:tc>
        <w:tc>
          <w:tcPr>
            <w:tcW w:w="2500" w:type="pct"/>
          </w:tcPr>
          <w:p w:rsidR="00A34E80" w:rsidRDefault="00A34E80" w:rsidP="00A34E80">
            <w:pPr>
              <w:cnfStyle w:val="100000000000" w:firstRow="1" w:lastRow="0" w:firstColumn="0" w:lastColumn="0" w:oddVBand="0" w:evenVBand="0" w:oddHBand="0" w:evenHBand="0" w:firstRowFirstColumn="0" w:firstRowLastColumn="0" w:lastRowFirstColumn="0" w:lastRowLastColumn="0"/>
            </w:pPr>
          </w:p>
        </w:tc>
      </w:tr>
      <w:tr w:rsidR="00A34E80"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A34E80" w:rsidRPr="00772B10" w:rsidRDefault="00A34E80" w:rsidP="00A34E80">
            <w:r w:rsidRPr="00772B10">
              <w:t>EDUMIS number</w:t>
            </w:r>
          </w:p>
        </w:tc>
        <w:tc>
          <w:tcPr>
            <w:tcW w:w="2500" w:type="pct"/>
          </w:tcPr>
          <w:p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rsidTr="003358E0">
        <w:tc>
          <w:tcPr>
            <w:cnfStyle w:val="001000000000" w:firstRow="0" w:lastRow="0" w:firstColumn="1" w:lastColumn="0" w:oddVBand="0" w:evenVBand="0" w:oddHBand="0" w:evenHBand="0" w:firstRowFirstColumn="0" w:firstRowLastColumn="0" w:lastRowFirstColumn="0" w:lastRowLastColumn="0"/>
            <w:tcW w:w="2500" w:type="pct"/>
          </w:tcPr>
          <w:p w:rsidR="00A34E80" w:rsidRPr="00772B10" w:rsidRDefault="0036673C" w:rsidP="00A34E80">
            <w:r>
              <w:t>Lead contact for</w:t>
            </w:r>
            <w:r w:rsidR="008E3B39">
              <w:t xml:space="preserve"> </w:t>
            </w:r>
            <w:r w:rsidR="00B55C42">
              <w:t>Plan</w:t>
            </w:r>
            <w:r w:rsidR="008E3B39">
              <w:t xml:space="preserve"> discussions</w:t>
            </w:r>
          </w:p>
          <w:p w:rsidR="00A34E80" w:rsidRPr="00772B10" w:rsidRDefault="003358E0" w:rsidP="00A34E80">
            <w:pPr>
              <w:rPr>
                <w:b w:val="0"/>
              </w:rPr>
            </w:pPr>
            <w:r w:rsidRPr="00772B10">
              <w:rPr>
                <w:b w:val="0"/>
              </w:rPr>
              <w:t>This p</w:t>
            </w:r>
            <w:r w:rsidR="00122CF9">
              <w:rPr>
                <w:b w:val="0"/>
              </w:rPr>
              <w:t>erson</w:t>
            </w:r>
            <w:r w:rsidR="00A34E80" w:rsidRPr="00772B10">
              <w:rPr>
                <w:b w:val="0"/>
              </w:rPr>
              <w:t xml:space="preserve"> must have a good</w:t>
            </w:r>
            <w:r w:rsidR="00B25D12" w:rsidRPr="00772B10">
              <w:rPr>
                <w:b w:val="0"/>
              </w:rPr>
              <w:t xml:space="preserve"> unders</w:t>
            </w:r>
            <w:r w:rsidR="007859F6">
              <w:rPr>
                <w:b w:val="0"/>
              </w:rPr>
              <w:t>tanding of the proposed P</w:t>
            </w:r>
            <w:r w:rsidR="00A34E80" w:rsidRPr="00772B10">
              <w:rPr>
                <w:b w:val="0"/>
              </w:rPr>
              <w:t>lan, be able to access Workspace 2 and be able to be contacted by the TEC for at least six weeks from the submission date</w:t>
            </w:r>
          </w:p>
        </w:tc>
        <w:tc>
          <w:tcPr>
            <w:tcW w:w="2500" w:type="pct"/>
          </w:tcPr>
          <w:p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A34E80" w:rsidRPr="00772B10" w:rsidRDefault="00A34E80" w:rsidP="00A34E80">
            <w:r w:rsidRPr="00772B10">
              <w:t>Work phone</w:t>
            </w:r>
          </w:p>
        </w:tc>
        <w:tc>
          <w:tcPr>
            <w:tcW w:w="2500" w:type="pct"/>
          </w:tcPr>
          <w:p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r w:rsidR="00A34E80" w:rsidTr="003358E0">
        <w:tc>
          <w:tcPr>
            <w:cnfStyle w:val="001000000000" w:firstRow="0" w:lastRow="0" w:firstColumn="1" w:lastColumn="0" w:oddVBand="0" w:evenVBand="0" w:oddHBand="0" w:evenHBand="0" w:firstRowFirstColumn="0" w:firstRowLastColumn="0" w:lastRowFirstColumn="0" w:lastRowLastColumn="0"/>
            <w:tcW w:w="2500" w:type="pct"/>
          </w:tcPr>
          <w:p w:rsidR="00A34E80" w:rsidRPr="00772B10" w:rsidRDefault="00A34E80" w:rsidP="00A34E80">
            <w:r w:rsidRPr="00772B10">
              <w:t>Mobile</w:t>
            </w:r>
          </w:p>
        </w:tc>
        <w:tc>
          <w:tcPr>
            <w:tcW w:w="2500" w:type="pct"/>
          </w:tcPr>
          <w:p w:rsidR="00A34E80" w:rsidRDefault="00A34E80" w:rsidP="00A34E80">
            <w:pPr>
              <w:cnfStyle w:val="000000000000" w:firstRow="0" w:lastRow="0" w:firstColumn="0" w:lastColumn="0" w:oddVBand="0" w:evenVBand="0" w:oddHBand="0" w:evenHBand="0" w:firstRowFirstColumn="0" w:firstRowLastColumn="0" w:lastRowFirstColumn="0" w:lastRowLastColumn="0"/>
            </w:pPr>
          </w:p>
        </w:tc>
      </w:tr>
      <w:tr w:rsidR="00A34E80" w:rsidTr="00335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A34E80" w:rsidRPr="00772B10" w:rsidRDefault="00A34E80" w:rsidP="00A34E80">
            <w:r w:rsidRPr="00772B10">
              <w:t>Email</w:t>
            </w:r>
          </w:p>
        </w:tc>
        <w:tc>
          <w:tcPr>
            <w:tcW w:w="2500" w:type="pct"/>
          </w:tcPr>
          <w:p w:rsidR="00A34E80" w:rsidRDefault="00A34E80" w:rsidP="00A34E80">
            <w:pPr>
              <w:cnfStyle w:val="000000100000" w:firstRow="0" w:lastRow="0" w:firstColumn="0" w:lastColumn="0" w:oddVBand="0" w:evenVBand="0" w:oddHBand="1" w:evenHBand="0" w:firstRowFirstColumn="0" w:firstRowLastColumn="0" w:lastRowFirstColumn="0" w:lastRowLastColumn="0"/>
            </w:pPr>
          </w:p>
        </w:tc>
      </w:tr>
    </w:tbl>
    <w:p w:rsidR="00572A4F" w:rsidRDefault="00572A4F" w:rsidP="002C413E">
      <w:pPr>
        <w:spacing w:after="0"/>
      </w:pPr>
    </w:p>
    <w:p w:rsidR="002C413E" w:rsidRPr="002C413E" w:rsidRDefault="002C413E" w:rsidP="002C413E">
      <w:pPr>
        <w:spacing w:after="0"/>
        <w:rPr>
          <w:rFonts w:ascii="Georgia" w:eastAsiaTheme="majorEastAsia" w:hAnsi="Georgia" w:cstheme="majorBidi"/>
          <w:b/>
          <w:bCs/>
          <w:color w:val="8D922E"/>
          <w:sz w:val="44"/>
          <w:szCs w:val="32"/>
        </w:rPr>
      </w:pPr>
    </w:p>
    <w:p w:rsidR="00427826" w:rsidRDefault="00427826">
      <w:pPr>
        <w:spacing w:after="0"/>
        <w:rPr>
          <w:rFonts w:ascii="Georgia" w:eastAsiaTheme="majorEastAsia" w:hAnsi="Georgia" w:cstheme="majorBidi"/>
          <w:b/>
          <w:bCs/>
          <w:color w:val="8D922E"/>
          <w:sz w:val="44"/>
          <w:szCs w:val="32"/>
        </w:rPr>
      </w:pPr>
      <w:r>
        <w:br w:type="page"/>
      </w:r>
    </w:p>
    <w:p w:rsidR="00465BFE" w:rsidRPr="00946D17" w:rsidRDefault="005074A8" w:rsidP="00946D17">
      <w:pPr>
        <w:pStyle w:val="Heading1"/>
        <w:rPr>
          <w:sz w:val="40"/>
          <w:szCs w:val="40"/>
        </w:rPr>
      </w:pPr>
      <w:bookmarkStart w:id="27" w:name="_Toc33451503"/>
      <w:bookmarkStart w:id="28" w:name="_Toc33451680"/>
      <w:r w:rsidRPr="00946D17">
        <w:rPr>
          <w:sz w:val="40"/>
          <w:szCs w:val="40"/>
        </w:rPr>
        <w:lastRenderedPageBreak/>
        <w:t xml:space="preserve">1. </w:t>
      </w:r>
      <w:r w:rsidR="00B25D12" w:rsidRPr="00946D17">
        <w:rPr>
          <w:sz w:val="40"/>
          <w:szCs w:val="40"/>
        </w:rPr>
        <w:t>Mission and role</w:t>
      </w:r>
      <w:bookmarkEnd w:id="27"/>
      <w:bookmarkEnd w:id="28"/>
    </w:p>
    <w:p w:rsidR="007C1C08" w:rsidRDefault="007C1C08" w:rsidP="000C68B9">
      <w:pPr>
        <w:pStyle w:val="IntroText"/>
        <w:rPr>
          <w:rStyle w:val="Hyperlink"/>
          <w:u w:val="none"/>
        </w:rPr>
      </w:pPr>
    </w:p>
    <w:p w:rsidR="006771A6" w:rsidRDefault="006771A6" w:rsidP="006771A6">
      <w:pPr>
        <w:jc w:val="center"/>
        <w:rPr>
          <w:rStyle w:val="Hyperlink"/>
          <w:color w:val="auto"/>
          <w:u w:val="none"/>
        </w:rPr>
      </w:pPr>
      <w:r>
        <w:rPr>
          <w:noProof/>
          <w:lang w:eastAsia="en-NZ"/>
        </w:rPr>
        <w:drawing>
          <wp:inline distT="0" distB="0" distL="0" distR="0" wp14:anchorId="68F1C1F4" wp14:editId="1DAA915F">
            <wp:extent cx="6120000" cy="1149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000" cy="114944"/>
                    </a:xfrm>
                    <a:prstGeom prst="rect">
                      <a:avLst/>
                    </a:prstGeom>
                    <a:noFill/>
                  </pic:spPr>
                </pic:pic>
              </a:graphicData>
            </a:graphic>
          </wp:inline>
        </w:drawing>
      </w:r>
    </w:p>
    <w:p w:rsidR="005074A8" w:rsidRDefault="005074A8" w:rsidP="005074A8">
      <w:pPr>
        <w:rPr>
          <w:rStyle w:val="Hyperlink"/>
          <w:rFonts w:ascii="Calibri" w:hAnsi="Calibri"/>
          <w:b/>
          <w:i/>
          <w:color w:val="808080" w:themeColor="background1" w:themeShade="80"/>
          <w:u w:val="none"/>
        </w:rPr>
      </w:pPr>
      <w:r>
        <w:rPr>
          <w:rStyle w:val="Hyperlink"/>
          <w:i/>
          <w:color w:val="808080" w:themeColor="background1" w:themeShade="80"/>
          <w:u w:val="none"/>
        </w:rPr>
        <w:t>Describe</w:t>
      </w:r>
      <w:r w:rsidRPr="006771A6">
        <w:rPr>
          <w:rStyle w:val="Hyperlink"/>
          <w:i/>
          <w:color w:val="808080" w:themeColor="background1" w:themeShade="80"/>
          <w:u w:val="none"/>
        </w:rPr>
        <w:t xml:space="preserve"> your</w:t>
      </w:r>
      <w:r>
        <w:rPr>
          <w:rStyle w:val="Hyperlink"/>
          <w:i/>
          <w:color w:val="808080" w:themeColor="background1" w:themeShade="80"/>
          <w:u w:val="none"/>
        </w:rPr>
        <w:t xml:space="preserve"> organisation’s</w:t>
      </w:r>
      <w:r w:rsidRPr="006771A6">
        <w:rPr>
          <w:rStyle w:val="Hyperlink"/>
          <w:i/>
          <w:color w:val="808080" w:themeColor="background1" w:themeShade="80"/>
          <w:u w:val="none"/>
        </w:rPr>
        <w:t xml:space="preserve"> mission and role here</w:t>
      </w:r>
      <w:r w:rsidR="00FC72A7">
        <w:rPr>
          <w:rStyle w:val="Hyperlink"/>
          <w:i/>
          <w:color w:val="808080" w:themeColor="background1" w:themeShade="80"/>
          <w:u w:val="none"/>
        </w:rPr>
        <w:t xml:space="preserve"> </w:t>
      </w:r>
      <w:r w:rsidR="00FC72A7" w:rsidRPr="00FC72A7">
        <w:rPr>
          <w:rStyle w:val="Hyperlink"/>
          <w:i/>
          <w:color w:val="808080" w:themeColor="background1" w:themeShade="80"/>
          <w:u w:val="none"/>
        </w:rPr>
        <w:t>including your role within the overall network of provision and provide evidence of how you will give effect to the Treaty of Waitangi (Treaty).</w:t>
      </w:r>
    </w:p>
    <w:p w:rsidR="0098391E" w:rsidRPr="00946D17" w:rsidRDefault="0098391E" w:rsidP="0098391E">
      <w:pPr>
        <w:rPr>
          <w:rStyle w:val="Hyperlink"/>
          <w:rFonts w:ascii="Calibri" w:hAnsi="Calibri"/>
          <w:i/>
          <w:color w:val="808080" w:themeColor="background1" w:themeShade="80"/>
          <w:u w:val="none"/>
        </w:rPr>
      </w:pPr>
      <w:r w:rsidRPr="00946D17">
        <w:rPr>
          <w:rStyle w:val="Hyperlink"/>
          <w:rFonts w:ascii="Calibri" w:hAnsi="Calibri"/>
          <w:i/>
          <w:color w:val="808080" w:themeColor="background1" w:themeShade="80"/>
          <w:u w:val="none"/>
        </w:rPr>
        <w:t>In this section we are looking for:</w:t>
      </w:r>
    </w:p>
    <w:p w:rsidR="0098391E" w:rsidRPr="0098391E" w:rsidRDefault="0098391E" w:rsidP="0098391E">
      <w:pPr>
        <w:pStyle w:val="Bullets1"/>
        <w:rPr>
          <w:rStyle w:val="Hyperlink"/>
          <w:i/>
          <w:color w:val="808080" w:themeColor="background1" w:themeShade="80"/>
          <w:u w:val="none"/>
        </w:rPr>
      </w:pPr>
      <w:r w:rsidRPr="0098391E">
        <w:rPr>
          <w:rStyle w:val="Hyperlink"/>
          <w:i/>
          <w:color w:val="808080" w:themeColor="background1" w:themeShade="80"/>
          <w:u w:val="none"/>
        </w:rPr>
        <w:t>evidence of a clear mission and role that drives your business decisions</w:t>
      </w:r>
    </w:p>
    <w:p w:rsidR="0098391E" w:rsidRPr="0098391E" w:rsidRDefault="0098391E" w:rsidP="0098391E">
      <w:pPr>
        <w:pStyle w:val="Bullets1"/>
        <w:rPr>
          <w:rStyle w:val="Hyperlink"/>
          <w:i/>
          <w:color w:val="808080" w:themeColor="background1" w:themeShade="80"/>
          <w:u w:val="none"/>
        </w:rPr>
      </w:pPr>
      <w:r w:rsidRPr="0098391E">
        <w:rPr>
          <w:rStyle w:val="Hyperlink"/>
          <w:i/>
          <w:color w:val="808080" w:themeColor="background1" w:themeShade="80"/>
          <w:u w:val="none"/>
        </w:rPr>
        <w:t>evidence of strong governance, management and academic leadership capability</w:t>
      </w:r>
    </w:p>
    <w:p w:rsidR="0098391E" w:rsidRPr="0098391E" w:rsidRDefault="0098391E" w:rsidP="0098391E">
      <w:pPr>
        <w:pStyle w:val="Bullets1"/>
        <w:rPr>
          <w:rStyle w:val="Hyperlink"/>
          <w:i/>
          <w:color w:val="808080" w:themeColor="background1" w:themeShade="80"/>
          <w:u w:val="none"/>
        </w:rPr>
      </w:pPr>
      <w:r w:rsidRPr="0098391E">
        <w:rPr>
          <w:rStyle w:val="Hyperlink"/>
          <w:i/>
          <w:color w:val="808080" w:themeColor="background1" w:themeShade="80"/>
          <w:u w:val="none"/>
        </w:rPr>
        <w:t>evidence that you’re well-placed to respond to key global and national trends</w:t>
      </w:r>
    </w:p>
    <w:p w:rsidR="0098391E" w:rsidRPr="0098391E" w:rsidRDefault="0098391E" w:rsidP="0098391E">
      <w:pPr>
        <w:pStyle w:val="Bullets1"/>
        <w:rPr>
          <w:rStyle w:val="Hyperlink"/>
          <w:i/>
          <w:color w:val="808080" w:themeColor="background1" w:themeShade="80"/>
          <w:u w:val="none"/>
        </w:rPr>
      </w:pPr>
      <w:r w:rsidRPr="0098391E">
        <w:rPr>
          <w:rStyle w:val="Hyperlink"/>
          <w:i/>
          <w:color w:val="808080" w:themeColor="background1" w:themeShade="80"/>
          <w:u w:val="none"/>
        </w:rPr>
        <w:t>information about your past performance</w:t>
      </w:r>
    </w:p>
    <w:p w:rsidR="0098391E" w:rsidRPr="0098391E" w:rsidRDefault="0098391E" w:rsidP="0098391E">
      <w:pPr>
        <w:pStyle w:val="Bullets1"/>
        <w:rPr>
          <w:rStyle w:val="Hyperlink"/>
          <w:i/>
          <w:color w:val="808080" w:themeColor="background1" w:themeShade="80"/>
          <w:u w:val="none"/>
        </w:rPr>
      </w:pPr>
      <w:r w:rsidRPr="0098391E">
        <w:rPr>
          <w:rStyle w:val="Hyperlink"/>
          <w:i/>
          <w:color w:val="808080" w:themeColor="background1" w:themeShade="80"/>
          <w:u w:val="none"/>
        </w:rPr>
        <w:t>how your programmes and activities support your mission and role, and</w:t>
      </w:r>
    </w:p>
    <w:p w:rsidR="0098391E" w:rsidRPr="0098391E" w:rsidRDefault="0098391E" w:rsidP="0098391E">
      <w:pPr>
        <w:pStyle w:val="Bullets1"/>
        <w:rPr>
          <w:rStyle w:val="Hyperlink"/>
          <w:i/>
          <w:color w:val="808080" w:themeColor="background1" w:themeShade="80"/>
          <w:u w:val="none"/>
        </w:rPr>
      </w:pPr>
      <w:r w:rsidRPr="0098391E">
        <w:rPr>
          <w:rStyle w:val="Hyperlink"/>
          <w:i/>
          <w:color w:val="808080" w:themeColor="background1" w:themeShade="80"/>
          <w:u w:val="none"/>
        </w:rPr>
        <w:t>if your organisation is a tertiary education institution (TEI) evidence of how your council acknowledges the principles of the Treaty in the performance of its functions and in the exercise of its powers.</w:t>
      </w:r>
    </w:p>
    <w:p w:rsidR="009F370F" w:rsidRDefault="009F370F" w:rsidP="00946D17">
      <w:pPr>
        <w:spacing w:before="240"/>
        <w:rPr>
          <w:rStyle w:val="Hyperlink"/>
          <w:i/>
          <w:color w:val="808080" w:themeColor="background1" w:themeShade="80"/>
          <w:u w:val="none"/>
        </w:rPr>
      </w:pPr>
      <w:bookmarkStart w:id="29" w:name="_Toc489515302"/>
      <w:r>
        <w:rPr>
          <w:rStyle w:val="Hyperlink"/>
          <w:i/>
          <w:color w:val="808080" w:themeColor="background1" w:themeShade="80"/>
          <w:u w:val="none"/>
        </w:rPr>
        <w:t xml:space="preserve">Note: </w:t>
      </w:r>
      <w:r w:rsidRPr="009F370F">
        <w:rPr>
          <w:rStyle w:val="Hyperlink"/>
          <w:i/>
          <w:color w:val="808080" w:themeColor="background1" w:themeShade="80"/>
          <w:u w:val="none"/>
        </w:rPr>
        <w:t>TEIs comprise of institutes of technology and polytechnics (PTEs), universities, and wānanga.</w:t>
      </w:r>
    </w:p>
    <w:p w:rsidR="00A34903" w:rsidRPr="00946D17" w:rsidRDefault="00A34903" w:rsidP="00946D17">
      <w:pPr>
        <w:spacing w:before="240"/>
        <w:rPr>
          <w:rStyle w:val="Hyperlink"/>
          <w:i/>
          <w:color w:val="808080" w:themeColor="background1" w:themeShade="80"/>
          <w:u w:val="none"/>
        </w:rPr>
      </w:pPr>
      <w:r w:rsidRPr="00946D17">
        <w:rPr>
          <w:rStyle w:val="Hyperlink"/>
          <w:i/>
          <w:color w:val="808080" w:themeColor="background1" w:themeShade="80"/>
          <w:u w:val="none"/>
        </w:rPr>
        <w:t>You should refer to the following strategic documents when completing this section:</w:t>
      </w:r>
      <w:bookmarkEnd w:id="29"/>
    </w:p>
    <w:p w:rsidR="00A34903" w:rsidRPr="00A34903" w:rsidRDefault="00A34903" w:rsidP="00A34903">
      <w:pPr>
        <w:pStyle w:val="Bullets1"/>
        <w:rPr>
          <w:rStyle w:val="Hyperlink"/>
          <w:i/>
          <w:color w:val="808080" w:themeColor="background1" w:themeShade="80"/>
          <w:u w:val="none"/>
        </w:rPr>
      </w:pPr>
      <w:r w:rsidRPr="006C65B1">
        <w:rPr>
          <w:rStyle w:val="Hyperlink"/>
          <w:i/>
          <w:color w:val="808080" w:themeColor="background1" w:themeShade="80"/>
          <w:highlight w:val="yellow"/>
          <w:u w:val="none"/>
        </w:rPr>
        <w:t>Plan Guidance</w:t>
      </w:r>
      <w:r w:rsidRPr="00A34903">
        <w:rPr>
          <w:rStyle w:val="Hyperlink"/>
          <w:i/>
          <w:color w:val="808080" w:themeColor="background1" w:themeShade="80"/>
          <w:u w:val="none"/>
        </w:rPr>
        <w:t>, pages 17-19, ‘Your mission and role’, and</w:t>
      </w:r>
    </w:p>
    <w:p w:rsidR="00A34903" w:rsidRPr="006C65B1" w:rsidRDefault="00A34903" w:rsidP="00A34903">
      <w:pPr>
        <w:pStyle w:val="Bullets1"/>
        <w:rPr>
          <w:rStyle w:val="Hyperlink"/>
          <w:i/>
          <w:color w:val="808080" w:themeColor="background1" w:themeShade="80"/>
          <w:highlight w:val="yellow"/>
          <w:u w:val="none"/>
        </w:rPr>
      </w:pPr>
      <w:r w:rsidRPr="006C65B1">
        <w:rPr>
          <w:rStyle w:val="Hyperlink"/>
          <w:i/>
          <w:color w:val="808080" w:themeColor="background1" w:themeShade="80"/>
          <w:highlight w:val="yellow"/>
          <w:u w:val="none"/>
        </w:rPr>
        <w:t>The Gazette Notice</w:t>
      </w:r>
    </w:p>
    <w:p w:rsidR="00BA5F64" w:rsidRDefault="00BA5F64"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B367D0" w:rsidRDefault="00B367D0" w:rsidP="00BA5F64">
      <w:pPr>
        <w:spacing w:after="0"/>
        <w:rPr>
          <w:rFonts w:ascii="Georgia" w:eastAsiaTheme="majorEastAsia" w:hAnsi="Georgia" w:cstheme="majorBidi"/>
          <w:b/>
          <w:bCs/>
          <w:color w:val="8D922E"/>
          <w:sz w:val="44"/>
          <w:szCs w:val="32"/>
        </w:rPr>
      </w:pPr>
    </w:p>
    <w:p w:rsidR="00FC72A7" w:rsidRDefault="00FC72A7" w:rsidP="00946D17"/>
    <w:p w:rsidR="00FC72A7" w:rsidRPr="00946D17" w:rsidRDefault="00FC72A7" w:rsidP="00946D17"/>
    <w:p w:rsidR="009F370F" w:rsidRDefault="009F370F">
      <w:pPr>
        <w:spacing w:after="0"/>
        <w:rPr>
          <w:rStyle w:val="Hyperlink"/>
          <w:rFonts w:ascii="Georgia" w:eastAsiaTheme="majorEastAsia" w:hAnsi="Georgia" w:cstheme="majorBidi"/>
          <w:b/>
          <w:bCs/>
          <w:color w:val="8D922E"/>
          <w:sz w:val="40"/>
          <w:szCs w:val="40"/>
          <w:u w:val="none"/>
        </w:rPr>
      </w:pPr>
      <w:r>
        <w:rPr>
          <w:rStyle w:val="Hyperlink"/>
          <w:rFonts w:ascii="Georgia" w:hAnsi="Georgia"/>
          <w:color w:val="8D922E"/>
          <w:sz w:val="40"/>
          <w:szCs w:val="40"/>
          <w:u w:val="none"/>
        </w:rPr>
        <w:br w:type="page"/>
      </w:r>
    </w:p>
    <w:p w:rsidR="000C68B9" w:rsidRPr="00946D17" w:rsidRDefault="00E51B14" w:rsidP="00946D17">
      <w:pPr>
        <w:pStyle w:val="Heading1"/>
        <w:rPr>
          <w:rStyle w:val="Hyperlink"/>
          <w:rFonts w:ascii="Georgia" w:hAnsi="Georgia"/>
          <w:color w:val="8D922E"/>
          <w:sz w:val="40"/>
          <w:szCs w:val="40"/>
          <w:u w:val="none"/>
        </w:rPr>
      </w:pPr>
      <w:bookmarkStart w:id="30" w:name="_Toc33451504"/>
      <w:bookmarkStart w:id="31" w:name="_Toc33451681"/>
      <w:r w:rsidRPr="00946D17">
        <w:rPr>
          <w:rStyle w:val="Hyperlink"/>
          <w:rFonts w:ascii="Georgia" w:hAnsi="Georgia"/>
          <w:color w:val="8D922E"/>
          <w:sz w:val="40"/>
          <w:szCs w:val="40"/>
          <w:u w:val="none"/>
        </w:rPr>
        <w:lastRenderedPageBreak/>
        <w:t xml:space="preserve">2. </w:t>
      </w:r>
      <w:r w:rsidR="00672391" w:rsidRPr="00946D17">
        <w:rPr>
          <w:rStyle w:val="Hyperlink"/>
          <w:rFonts w:ascii="Georgia" w:hAnsi="Georgia"/>
          <w:color w:val="8D922E"/>
          <w:sz w:val="40"/>
          <w:szCs w:val="40"/>
          <w:u w:val="none"/>
        </w:rPr>
        <w:t xml:space="preserve">Addressing the needs of </w:t>
      </w:r>
      <w:r w:rsidR="00976D89" w:rsidRPr="00946D17">
        <w:rPr>
          <w:rStyle w:val="Hyperlink"/>
          <w:rFonts w:ascii="Georgia" w:hAnsi="Georgia"/>
          <w:color w:val="8D922E"/>
          <w:sz w:val="40"/>
          <w:szCs w:val="40"/>
          <w:u w:val="none"/>
        </w:rPr>
        <w:t xml:space="preserve">your </w:t>
      </w:r>
      <w:r w:rsidR="00672391" w:rsidRPr="00946D17">
        <w:rPr>
          <w:rStyle w:val="Hyperlink"/>
          <w:rFonts w:ascii="Georgia" w:hAnsi="Georgia"/>
          <w:color w:val="8D922E"/>
          <w:sz w:val="40"/>
          <w:szCs w:val="40"/>
          <w:u w:val="none"/>
        </w:rPr>
        <w:t>stakeholders</w:t>
      </w:r>
      <w:r w:rsidR="00721D3D" w:rsidRPr="00946D17">
        <w:rPr>
          <w:rStyle w:val="Hyperlink"/>
          <w:rFonts w:ascii="Georgia" w:hAnsi="Georgia"/>
          <w:color w:val="8D922E"/>
          <w:sz w:val="40"/>
          <w:szCs w:val="40"/>
          <w:u w:val="none"/>
        </w:rPr>
        <w:t xml:space="preserve"> </w:t>
      </w:r>
      <w:r w:rsidR="006C65B1" w:rsidRPr="00946D17">
        <w:rPr>
          <w:rStyle w:val="Hyperlink"/>
          <w:rFonts w:ascii="Georgia" w:hAnsi="Georgia"/>
          <w:color w:val="8D922E"/>
          <w:sz w:val="40"/>
          <w:szCs w:val="40"/>
          <w:u w:val="none"/>
        </w:rPr>
        <w:t xml:space="preserve">and </w:t>
      </w:r>
      <w:r w:rsidR="00607611" w:rsidRPr="00946D17">
        <w:rPr>
          <w:rStyle w:val="Hyperlink"/>
          <w:rFonts w:ascii="Georgia" w:hAnsi="Georgia"/>
          <w:color w:val="8D922E"/>
          <w:sz w:val="40"/>
          <w:szCs w:val="40"/>
          <w:u w:val="none"/>
        </w:rPr>
        <w:t>giving effect to government priorities</w:t>
      </w:r>
      <w:bookmarkEnd w:id="30"/>
      <w:bookmarkEnd w:id="31"/>
    </w:p>
    <w:p w:rsidR="006C65B1" w:rsidRPr="006C65B1" w:rsidRDefault="005074A8" w:rsidP="006C65B1">
      <w:r>
        <w:rPr>
          <w:noProof/>
          <w:lang w:eastAsia="en-NZ"/>
        </w:rPr>
        <w:drawing>
          <wp:inline distT="0" distB="0" distL="0" distR="0" wp14:anchorId="3492E344" wp14:editId="78A51BA0">
            <wp:extent cx="6116320" cy="11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114875"/>
                    </a:xfrm>
                    <a:prstGeom prst="rect">
                      <a:avLst/>
                    </a:prstGeom>
                    <a:noFill/>
                  </pic:spPr>
                </pic:pic>
              </a:graphicData>
            </a:graphic>
          </wp:inline>
        </w:drawing>
      </w:r>
    </w:p>
    <w:p w:rsidR="006C65B1" w:rsidRPr="009F370F" w:rsidRDefault="006C65B1" w:rsidP="006D5620">
      <w:pPr>
        <w:rPr>
          <w:b/>
          <w:i/>
          <w:color w:val="808080" w:themeColor="background1" w:themeShade="80"/>
          <w:sz w:val="28"/>
          <w:szCs w:val="28"/>
        </w:rPr>
      </w:pPr>
      <w:r w:rsidRPr="009F370F">
        <w:rPr>
          <w:b/>
          <w:i/>
          <w:color w:val="808080" w:themeColor="background1" w:themeShade="80"/>
          <w:sz w:val="28"/>
          <w:szCs w:val="28"/>
        </w:rPr>
        <w:t>Addressing the needs of your stakeholders</w:t>
      </w:r>
    </w:p>
    <w:p w:rsidR="005074A8" w:rsidRPr="00672391" w:rsidRDefault="005074A8" w:rsidP="005074A8">
      <w:pPr>
        <w:rPr>
          <w:i/>
          <w:color w:val="808080" w:themeColor="background1" w:themeShade="80"/>
        </w:rPr>
      </w:pPr>
      <w:r>
        <w:rPr>
          <w:i/>
          <w:color w:val="808080" w:themeColor="background1" w:themeShade="80"/>
        </w:rPr>
        <w:t>Describe</w:t>
      </w:r>
      <w:r w:rsidRPr="00EA0D4D">
        <w:rPr>
          <w:i/>
          <w:color w:val="808080" w:themeColor="background1" w:themeShade="80"/>
        </w:rPr>
        <w:t xml:space="preserve"> who </w:t>
      </w:r>
      <w:r>
        <w:rPr>
          <w:i/>
          <w:color w:val="808080" w:themeColor="background1" w:themeShade="80"/>
        </w:rPr>
        <w:t xml:space="preserve">your stakeholders are, what </w:t>
      </w:r>
      <w:r w:rsidRPr="00EA0D4D">
        <w:rPr>
          <w:i/>
          <w:color w:val="808080" w:themeColor="background1" w:themeShade="80"/>
        </w:rPr>
        <w:t>they need and expect of you, and how you’re going to respond to those needs and expectations</w:t>
      </w:r>
      <w:r>
        <w:rPr>
          <w:i/>
          <w:color w:val="808080" w:themeColor="background1" w:themeShade="80"/>
        </w:rPr>
        <w:t>.</w:t>
      </w:r>
    </w:p>
    <w:p w:rsidR="0098391E" w:rsidRPr="00946D17" w:rsidRDefault="0098391E" w:rsidP="0098391E">
      <w:pPr>
        <w:rPr>
          <w:i/>
          <w:color w:val="808080" w:themeColor="background1" w:themeShade="80"/>
        </w:rPr>
      </w:pPr>
      <w:r w:rsidRPr="00946D17">
        <w:rPr>
          <w:i/>
          <w:color w:val="808080" w:themeColor="background1" w:themeShade="80"/>
        </w:rPr>
        <w:t>In this section we are looking for:</w:t>
      </w:r>
    </w:p>
    <w:p w:rsidR="0098391E" w:rsidRPr="0098391E" w:rsidRDefault="0098391E" w:rsidP="0098391E">
      <w:pPr>
        <w:pStyle w:val="Bullets1"/>
        <w:rPr>
          <w:i/>
          <w:color w:val="808080" w:themeColor="background1" w:themeShade="80"/>
        </w:rPr>
      </w:pPr>
      <w:r w:rsidRPr="0098391E">
        <w:rPr>
          <w:i/>
          <w:color w:val="808080" w:themeColor="background1" w:themeShade="80"/>
        </w:rPr>
        <w:t>who your key stakeholders are, which may include:</w:t>
      </w:r>
    </w:p>
    <w:p w:rsidR="0098391E" w:rsidRPr="0098391E" w:rsidRDefault="0098391E" w:rsidP="0098391E">
      <w:pPr>
        <w:pStyle w:val="Bullets2"/>
        <w:rPr>
          <w:i/>
          <w:color w:val="808080" w:themeColor="background1" w:themeShade="80"/>
        </w:rPr>
      </w:pPr>
      <w:r w:rsidRPr="0098391E">
        <w:rPr>
          <w:i/>
          <w:color w:val="808080" w:themeColor="background1" w:themeShade="80"/>
        </w:rPr>
        <w:t>learners enrolled with your organisation or prospective learners (in particular those who are Māori, or Pacific, or young people, or who have low levels of literacy and numeracy)</w:t>
      </w:r>
    </w:p>
    <w:p w:rsidR="0098391E" w:rsidRPr="0098391E" w:rsidRDefault="0098391E" w:rsidP="0098391E">
      <w:pPr>
        <w:pStyle w:val="Bullets2"/>
        <w:rPr>
          <w:i/>
          <w:color w:val="808080" w:themeColor="background1" w:themeShade="80"/>
        </w:rPr>
      </w:pPr>
      <w:r w:rsidRPr="0098391E">
        <w:rPr>
          <w:i/>
          <w:color w:val="808080" w:themeColor="background1" w:themeShade="80"/>
        </w:rPr>
        <w:t>employers, businesses or industries relevant to your organisation’s areas of delivery, and</w:t>
      </w:r>
    </w:p>
    <w:p w:rsidR="0098391E" w:rsidRPr="0098391E" w:rsidRDefault="0098391E" w:rsidP="0098391E">
      <w:pPr>
        <w:pStyle w:val="Bullets2"/>
        <w:rPr>
          <w:i/>
          <w:color w:val="808080" w:themeColor="background1" w:themeShade="80"/>
        </w:rPr>
      </w:pPr>
      <w:r w:rsidRPr="0098391E">
        <w:rPr>
          <w:i/>
          <w:color w:val="808080" w:themeColor="background1" w:themeShade="80"/>
        </w:rPr>
        <w:t>relevant communities, including those that support Māori and Pacific learners.</w:t>
      </w:r>
    </w:p>
    <w:p w:rsidR="0098391E" w:rsidRPr="0098391E" w:rsidRDefault="0098391E" w:rsidP="0098391E">
      <w:pPr>
        <w:pStyle w:val="Bullets1"/>
        <w:rPr>
          <w:i/>
          <w:color w:val="808080" w:themeColor="background1" w:themeShade="80"/>
        </w:rPr>
      </w:pPr>
      <w:r w:rsidRPr="0098391E">
        <w:rPr>
          <w:i/>
          <w:color w:val="808080" w:themeColor="background1" w:themeShade="80"/>
        </w:rPr>
        <w:t>how your organisation has identified and will respond to the needs of your key stakeholders in the community you serves, and</w:t>
      </w:r>
    </w:p>
    <w:p w:rsidR="0098391E" w:rsidRPr="0098391E" w:rsidRDefault="0098391E" w:rsidP="0098391E">
      <w:pPr>
        <w:pStyle w:val="Bullets1"/>
        <w:rPr>
          <w:i/>
          <w:color w:val="808080" w:themeColor="background1" w:themeShade="80"/>
        </w:rPr>
      </w:pPr>
      <w:r w:rsidRPr="0098391E">
        <w:rPr>
          <w:i/>
          <w:color w:val="808080" w:themeColor="background1" w:themeShade="80"/>
        </w:rPr>
        <w:t>how your organisation will report to your key stakeholders on progress towards meeting their needs.</w:t>
      </w:r>
    </w:p>
    <w:p w:rsidR="00650EB9" w:rsidRPr="00946D17" w:rsidRDefault="00650EB9" w:rsidP="00946D17">
      <w:pPr>
        <w:spacing w:before="240"/>
        <w:rPr>
          <w:rStyle w:val="Hyperlink"/>
          <w:i/>
          <w:color w:val="808080" w:themeColor="background1" w:themeShade="80"/>
          <w:u w:val="none"/>
        </w:rPr>
      </w:pPr>
      <w:r w:rsidRPr="00946D17">
        <w:rPr>
          <w:rStyle w:val="Hyperlink"/>
          <w:i/>
          <w:color w:val="808080" w:themeColor="background1" w:themeShade="80"/>
          <w:u w:val="none"/>
        </w:rPr>
        <w:t>You should refer to the following strategic document</w:t>
      </w:r>
      <w:r w:rsidR="00FC72A7" w:rsidRPr="00946D17">
        <w:rPr>
          <w:rStyle w:val="Hyperlink"/>
          <w:i/>
          <w:color w:val="808080" w:themeColor="background1" w:themeShade="80"/>
          <w:u w:val="none"/>
        </w:rPr>
        <w:t>s</w:t>
      </w:r>
      <w:r w:rsidRPr="00946D17">
        <w:rPr>
          <w:rStyle w:val="Hyperlink"/>
          <w:i/>
          <w:color w:val="808080" w:themeColor="background1" w:themeShade="80"/>
          <w:u w:val="none"/>
        </w:rPr>
        <w:t xml:space="preserve"> when completing this section:</w:t>
      </w:r>
    </w:p>
    <w:p w:rsidR="00650EB9" w:rsidRPr="00650EB9" w:rsidRDefault="00650EB9" w:rsidP="00650EB9">
      <w:pPr>
        <w:pStyle w:val="Bullets1"/>
        <w:rPr>
          <w:rStyle w:val="Hyperlink"/>
          <w:rFonts w:ascii="Calibri" w:hAnsi="Calibri"/>
          <w:i/>
          <w:color w:val="808080" w:themeColor="background1" w:themeShade="80"/>
          <w:u w:val="none"/>
        </w:rPr>
      </w:pPr>
      <w:r w:rsidRPr="00650EB9">
        <w:rPr>
          <w:rStyle w:val="Hyperlink"/>
          <w:i/>
          <w:color w:val="808080" w:themeColor="background1" w:themeShade="80"/>
          <w:u w:val="none"/>
        </w:rPr>
        <w:t>Plan Guidance, page 19, ‘Addressing the needs of your stakeholders’.</w:t>
      </w:r>
    </w:p>
    <w:p w:rsidR="00650EB9" w:rsidRPr="00650EB9" w:rsidRDefault="00650EB9" w:rsidP="00650EB9">
      <w:pPr>
        <w:pStyle w:val="Bullets1"/>
        <w:rPr>
          <w:rStyle w:val="Hyperlink"/>
          <w:rFonts w:ascii="Calibri" w:hAnsi="Calibri"/>
          <w:i/>
          <w:color w:val="808080" w:themeColor="background1" w:themeShade="80"/>
          <w:u w:val="none"/>
        </w:rPr>
      </w:pPr>
      <w:r w:rsidRPr="00650EB9">
        <w:rPr>
          <w:rStyle w:val="Hyperlink"/>
          <w:i/>
          <w:color w:val="808080" w:themeColor="background1" w:themeShade="80"/>
          <w:u w:val="none"/>
        </w:rPr>
        <w:t xml:space="preserve">‘Info sheet: Labour Market Demand’ in the </w:t>
      </w:r>
      <w:hyperlink r:id="rId35" w:history="1">
        <w:r w:rsidRPr="00650EB9">
          <w:rPr>
            <w:rStyle w:val="Hyperlink"/>
            <w:i/>
            <w:color w:val="808080" w:themeColor="background1" w:themeShade="80"/>
            <w:highlight w:val="yellow"/>
          </w:rPr>
          <w:t>Investment Toolkit</w:t>
        </w:r>
      </w:hyperlink>
      <w:r w:rsidRPr="00650EB9">
        <w:rPr>
          <w:rStyle w:val="Hyperlink"/>
          <w:i/>
          <w:color w:val="808080" w:themeColor="background1" w:themeShade="80"/>
          <w:highlight w:val="yellow"/>
          <w:u w:val="none"/>
        </w:rPr>
        <w:t>.</w:t>
      </w:r>
    </w:p>
    <w:p w:rsidR="000C68B9" w:rsidRPr="009F370F" w:rsidRDefault="00211928" w:rsidP="006D5620">
      <w:pPr>
        <w:spacing w:before="360"/>
        <w:rPr>
          <w:b/>
          <w:i/>
          <w:color w:val="808080" w:themeColor="background1" w:themeShade="80"/>
          <w:sz w:val="28"/>
          <w:szCs w:val="28"/>
        </w:rPr>
      </w:pPr>
      <w:r w:rsidRPr="009F370F">
        <w:rPr>
          <w:b/>
          <w:i/>
          <w:color w:val="808080" w:themeColor="background1" w:themeShade="80"/>
          <w:sz w:val="28"/>
          <w:szCs w:val="28"/>
        </w:rPr>
        <w:t xml:space="preserve">Giving effect to </w:t>
      </w:r>
      <w:r w:rsidR="008B423F" w:rsidRPr="009F370F">
        <w:rPr>
          <w:b/>
          <w:i/>
          <w:color w:val="808080" w:themeColor="background1" w:themeShade="80"/>
          <w:sz w:val="28"/>
          <w:szCs w:val="28"/>
        </w:rPr>
        <w:t>government priorities</w:t>
      </w:r>
    </w:p>
    <w:p w:rsidR="00BE2F40" w:rsidRPr="006D5620" w:rsidRDefault="00BE2F40" w:rsidP="006D5620">
      <w:pPr>
        <w:spacing w:before="240"/>
        <w:rPr>
          <w:rStyle w:val="Hyperlink"/>
          <w:i/>
          <w:color w:val="808080" w:themeColor="background1" w:themeShade="80"/>
          <w:u w:val="none"/>
        </w:rPr>
      </w:pPr>
      <w:r w:rsidRPr="006D5620">
        <w:rPr>
          <w:rStyle w:val="Hyperlink"/>
          <w:i/>
          <w:color w:val="808080" w:themeColor="background1" w:themeShade="80"/>
          <w:u w:val="none"/>
        </w:rPr>
        <w:t>In this section we are looking for evidence of:</w:t>
      </w:r>
    </w:p>
    <w:p w:rsidR="00BE2F40" w:rsidRPr="000F6FC1" w:rsidRDefault="00BE2F40" w:rsidP="00BE2F40">
      <w:pPr>
        <w:pStyle w:val="Bullets1"/>
        <w:rPr>
          <w:rStyle w:val="Hyperlink"/>
          <w:i/>
          <w:color w:val="808080" w:themeColor="background1" w:themeShade="80"/>
          <w:u w:val="none"/>
        </w:rPr>
      </w:pPr>
      <w:r w:rsidRPr="000F6FC1">
        <w:rPr>
          <w:rStyle w:val="Hyperlink"/>
          <w:i/>
          <w:color w:val="808080" w:themeColor="background1" w:themeShade="80"/>
          <w:u w:val="none"/>
        </w:rPr>
        <w:t>how you are responding to learners’ and employers’ need for skills for the labour market (Delivering skills for industry). You should refer to Post-Study Outcome (PSO) information product in the Investment Toolkit when completing this section.</w:t>
      </w:r>
    </w:p>
    <w:p w:rsidR="00BE2F40" w:rsidRPr="000F6FC1" w:rsidRDefault="00BE2F40" w:rsidP="00BE2F40">
      <w:pPr>
        <w:pStyle w:val="Bullets1"/>
        <w:rPr>
          <w:rStyle w:val="Hyperlink"/>
          <w:color w:val="808080" w:themeColor="background1" w:themeShade="80"/>
          <w:u w:val="none"/>
        </w:rPr>
      </w:pPr>
      <w:r w:rsidRPr="000F6FC1">
        <w:rPr>
          <w:rStyle w:val="Hyperlink"/>
          <w:color w:val="808080" w:themeColor="background1" w:themeShade="80"/>
          <w:u w:val="none"/>
        </w:rPr>
        <w:t>how you are helping learners to make informed choices and a successful transition into tertiary study and into employment (</w:t>
      </w:r>
      <w:r w:rsidRPr="000F6FC1">
        <w:rPr>
          <w:rStyle w:val="Hyperlink"/>
          <w:i/>
          <w:color w:val="808080" w:themeColor="background1" w:themeShade="80"/>
          <w:u w:val="none"/>
        </w:rPr>
        <w:t>Getting at-risk young people into a career</w:t>
      </w:r>
      <w:r w:rsidRPr="000F6FC1">
        <w:rPr>
          <w:rStyle w:val="Hyperlink"/>
          <w:color w:val="808080" w:themeColor="background1" w:themeShade="80"/>
          <w:u w:val="none"/>
        </w:rPr>
        <w:t>)</w:t>
      </w:r>
    </w:p>
    <w:p w:rsidR="00BE2F40" w:rsidRPr="000F6FC1" w:rsidRDefault="00BE2F40" w:rsidP="00BE2F40">
      <w:pPr>
        <w:pStyle w:val="Bullets1"/>
        <w:rPr>
          <w:rStyle w:val="Hyperlink"/>
          <w:color w:val="808080" w:themeColor="background1" w:themeShade="80"/>
          <w:u w:val="none"/>
        </w:rPr>
      </w:pPr>
      <w:r w:rsidRPr="000F6FC1">
        <w:rPr>
          <w:rStyle w:val="Hyperlink"/>
          <w:color w:val="808080" w:themeColor="background1" w:themeShade="80"/>
          <w:u w:val="none"/>
        </w:rPr>
        <w:t>a credible plan to ensure delivery meets the needs of all learner groups, including Māori learners (</w:t>
      </w:r>
      <w:r w:rsidRPr="000F6FC1">
        <w:rPr>
          <w:rStyle w:val="Hyperlink"/>
          <w:i/>
          <w:color w:val="808080" w:themeColor="background1" w:themeShade="80"/>
          <w:u w:val="none"/>
        </w:rPr>
        <w:t>Boosting achievement of Māori</w:t>
      </w:r>
      <w:r w:rsidRPr="000F6FC1">
        <w:rPr>
          <w:rStyle w:val="Hyperlink"/>
          <w:color w:val="808080" w:themeColor="background1" w:themeShade="80"/>
          <w:u w:val="none"/>
        </w:rPr>
        <w:t>)</w:t>
      </w:r>
    </w:p>
    <w:p w:rsidR="00BE2F40" w:rsidRPr="000F6FC1" w:rsidRDefault="00BE2F40" w:rsidP="00BE2F40">
      <w:pPr>
        <w:pStyle w:val="Bullets1"/>
        <w:rPr>
          <w:rStyle w:val="Hyperlink"/>
          <w:color w:val="808080" w:themeColor="background1" w:themeShade="80"/>
          <w:u w:val="none"/>
        </w:rPr>
      </w:pPr>
      <w:r w:rsidRPr="000F6FC1">
        <w:rPr>
          <w:rStyle w:val="Hyperlink"/>
          <w:color w:val="808080" w:themeColor="background1" w:themeShade="80"/>
          <w:u w:val="none"/>
        </w:rPr>
        <w:t>a credible plan to ensure delivery meets the needs of all learner groups, including Pacific learners (</w:t>
      </w:r>
      <w:r w:rsidRPr="000F6FC1">
        <w:rPr>
          <w:rStyle w:val="Hyperlink"/>
          <w:i/>
          <w:color w:val="808080" w:themeColor="background1" w:themeShade="80"/>
          <w:u w:val="none"/>
        </w:rPr>
        <w:t>Boosting achievement of Pacific learners</w:t>
      </w:r>
      <w:r w:rsidRPr="000F6FC1">
        <w:rPr>
          <w:rStyle w:val="Hyperlink"/>
          <w:color w:val="808080" w:themeColor="background1" w:themeShade="80"/>
          <w:u w:val="none"/>
        </w:rPr>
        <w:t>)</w:t>
      </w:r>
    </w:p>
    <w:p w:rsidR="00BE2F40" w:rsidRPr="000F6FC1" w:rsidRDefault="00BE2F40" w:rsidP="00BE2F40">
      <w:pPr>
        <w:pStyle w:val="Bullets1"/>
        <w:rPr>
          <w:rStyle w:val="Hyperlink"/>
          <w:color w:val="808080" w:themeColor="background1" w:themeShade="80"/>
          <w:u w:val="none"/>
        </w:rPr>
      </w:pPr>
      <w:r w:rsidRPr="000F6FC1">
        <w:rPr>
          <w:rStyle w:val="Hyperlink"/>
          <w:color w:val="808080" w:themeColor="background1" w:themeShade="80"/>
          <w:u w:val="none"/>
        </w:rPr>
        <w:t>helping learners, including adults, to acquire literacy and numeracy skills (</w:t>
      </w:r>
      <w:r w:rsidRPr="000F6FC1">
        <w:rPr>
          <w:rStyle w:val="Hyperlink"/>
          <w:i/>
          <w:color w:val="808080" w:themeColor="background1" w:themeShade="80"/>
          <w:u w:val="none"/>
        </w:rPr>
        <w:t>Improving adult literacy and numeracy</w:t>
      </w:r>
      <w:r w:rsidRPr="000F6FC1">
        <w:rPr>
          <w:rStyle w:val="Hyperlink"/>
          <w:color w:val="808080" w:themeColor="background1" w:themeShade="80"/>
          <w:u w:val="none"/>
        </w:rPr>
        <w:t>)</w:t>
      </w:r>
    </w:p>
    <w:p w:rsidR="008A577F" w:rsidRDefault="00BE2F40" w:rsidP="000F6FC1">
      <w:pPr>
        <w:pStyle w:val="Bullets1"/>
        <w:rPr>
          <w:rStyle w:val="Hyperlink"/>
          <w:color w:val="808080" w:themeColor="background1" w:themeShade="80"/>
          <w:u w:val="none"/>
        </w:rPr>
      </w:pPr>
      <w:r w:rsidRPr="000F6FC1">
        <w:rPr>
          <w:rStyle w:val="Hyperlink"/>
          <w:color w:val="808080" w:themeColor="background1" w:themeShade="80"/>
          <w:u w:val="none"/>
        </w:rPr>
        <w:t>doing excellent research and sharing it effectively (Strengtheni</w:t>
      </w:r>
      <w:r w:rsidR="008A577F">
        <w:rPr>
          <w:rStyle w:val="Hyperlink"/>
          <w:color w:val="808080" w:themeColor="background1" w:themeShade="80"/>
          <w:u w:val="none"/>
        </w:rPr>
        <w:t>ng research-based institutions)</w:t>
      </w:r>
    </w:p>
    <w:p w:rsidR="00BE2F40" w:rsidRPr="000F6FC1" w:rsidRDefault="00BE2F40" w:rsidP="000F6FC1">
      <w:pPr>
        <w:pStyle w:val="Bullets1"/>
        <w:rPr>
          <w:rStyle w:val="Hyperlink"/>
          <w:color w:val="808080" w:themeColor="background1" w:themeShade="80"/>
          <w:u w:val="none"/>
        </w:rPr>
      </w:pPr>
      <w:r w:rsidRPr="000F6FC1">
        <w:rPr>
          <w:rStyle w:val="Hyperlink"/>
          <w:color w:val="808080" w:themeColor="background1" w:themeShade="80"/>
          <w:u w:val="none"/>
        </w:rPr>
        <w:t xml:space="preserve">value-creating engagement in international education (Growing international linkages). You should refer to the </w:t>
      </w:r>
      <w:hyperlink r:id="rId36" w:history="1">
        <w:r w:rsidRPr="000F6FC1">
          <w:rPr>
            <w:rStyle w:val="Hyperlink"/>
            <w:color w:val="808080" w:themeColor="background1" w:themeShade="80"/>
            <w:u w:val="none"/>
          </w:rPr>
          <w:t>International Education Strategy</w:t>
        </w:r>
      </w:hyperlink>
      <w:r w:rsidRPr="000F6FC1">
        <w:rPr>
          <w:rStyle w:val="Hyperlink"/>
          <w:color w:val="808080" w:themeColor="background1" w:themeShade="80"/>
          <w:u w:val="none"/>
        </w:rPr>
        <w:t xml:space="preserve"> when completing this section.</w:t>
      </w:r>
    </w:p>
    <w:p w:rsidR="00BE2F40" w:rsidRPr="000F6FC1" w:rsidRDefault="00BE2F40" w:rsidP="00BE2F40">
      <w:pPr>
        <w:pStyle w:val="Bullets1"/>
        <w:rPr>
          <w:rStyle w:val="Hyperlink"/>
          <w:color w:val="808080" w:themeColor="background1" w:themeShade="80"/>
          <w:u w:val="none"/>
        </w:rPr>
      </w:pPr>
      <w:r w:rsidRPr="000F6FC1">
        <w:rPr>
          <w:rStyle w:val="Hyperlink"/>
          <w:color w:val="808080" w:themeColor="background1" w:themeShade="80"/>
          <w:u w:val="none"/>
        </w:rPr>
        <w:t>assessing and investing in the capability and performance of your teaching staff (</w:t>
      </w:r>
      <w:r w:rsidRPr="000F6FC1">
        <w:rPr>
          <w:rStyle w:val="Hyperlink"/>
          <w:i/>
          <w:color w:val="808080" w:themeColor="background1" w:themeShade="80"/>
          <w:u w:val="none"/>
        </w:rPr>
        <w:t>Evidence of investment in quality teaching</w:t>
      </w:r>
      <w:r w:rsidRPr="000F6FC1">
        <w:rPr>
          <w:rStyle w:val="Hyperlink"/>
          <w:color w:val="808080" w:themeColor="background1" w:themeShade="80"/>
          <w:u w:val="none"/>
        </w:rPr>
        <w:t>).</w:t>
      </w:r>
    </w:p>
    <w:p w:rsidR="000F6FC1" w:rsidRDefault="000F6FC1" w:rsidP="000F6FC1">
      <w:pPr>
        <w:rPr>
          <w:i/>
          <w:color w:val="808080" w:themeColor="background1" w:themeShade="80"/>
        </w:rPr>
      </w:pPr>
      <w:bookmarkStart w:id="32" w:name="_Toc486231659"/>
      <w:r w:rsidRPr="008B423F">
        <w:rPr>
          <w:i/>
          <w:color w:val="808080" w:themeColor="background1" w:themeShade="80"/>
        </w:rPr>
        <w:lastRenderedPageBreak/>
        <w:t>We encourage you to use this table to show institution objectives and performance indicators in each of the following sub sections.</w:t>
      </w:r>
    </w:p>
    <w:tbl>
      <w:tblPr>
        <w:tblStyle w:val="TableGrid"/>
        <w:tblW w:w="0" w:type="auto"/>
        <w:tblLook w:val="04A0" w:firstRow="1" w:lastRow="0" w:firstColumn="1" w:lastColumn="0" w:noHBand="0" w:noVBand="1"/>
      </w:tblPr>
      <w:tblGrid>
        <w:gridCol w:w="4829"/>
        <w:gridCol w:w="4793"/>
      </w:tblGrid>
      <w:tr w:rsidR="000F6FC1" w:rsidTr="001A5246">
        <w:tc>
          <w:tcPr>
            <w:tcW w:w="4924" w:type="dxa"/>
            <w:shd w:val="clear" w:color="auto" w:fill="F2F2F2" w:themeFill="background1" w:themeFillShade="F2"/>
          </w:tcPr>
          <w:p w:rsidR="000F6FC1" w:rsidRPr="00F745A5" w:rsidRDefault="000F6FC1" w:rsidP="001A5246">
            <w:pPr>
              <w:rPr>
                <w:b/>
              </w:rPr>
            </w:pPr>
            <w:r w:rsidRPr="00F745A5">
              <w:rPr>
                <w:b/>
              </w:rPr>
              <w:t>Institution objective</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Pr>
                <w:b/>
              </w:rPr>
              <w:t>Description of related activities (if required)</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sidRPr="00F745A5">
              <w:rPr>
                <w:b/>
              </w:rPr>
              <w:t>Performance indicator</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sidRPr="00F745A5">
              <w:rPr>
                <w:b/>
              </w:rPr>
              <w:t>Baseline</w:t>
            </w:r>
            <w:r>
              <w:rPr>
                <w:b/>
              </w:rPr>
              <w:t>, [year]</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sidRPr="00F745A5">
              <w:rPr>
                <w:b/>
              </w:rPr>
              <w:t>Interim target</w:t>
            </w:r>
            <w:r>
              <w:rPr>
                <w:b/>
              </w:rPr>
              <w:t>, [year]</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sidRPr="00F745A5">
              <w:rPr>
                <w:b/>
              </w:rPr>
              <w:t>Final target</w:t>
            </w:r>
            <w:r>
              <w:rPr>
                <w:b/>
              </w:rPr>
              <w:t>, [year]</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Pr>
                <w:b/>
              </w:rPr>
              <w:t xml:space="preserve">Where this is not explicitly stated please indicate how this objective is reflected in your mix of provision (MoP) and/or </w:t>
            </w:r>
            <w:r w:rsidRPr="00F902AD">
              <w:rPr>
                <w:b/>
              </w:rPr>
              <w:t>education</w:t>
            </w:r>
            <w:r>
              <w:rPr>
                <w:b/>
              </w:rPr>
              <w:t>al performance indicators (EPI) commitments</w:t>
            </w:r>
          </w:p>
        </w:tc>
        <w:tc>
          <w:tcPr>
            <w:tcW w:w="4924" w:type="dxa"/>
          </w:tcPr>
          <w:p w:rsidR="000F6FC1" w:rsidRPr="00F71439" w:rsidRDefault="000F6FC1" w:rsidP="001A5246"/>
        </w:tc>
      </w:tr>
      <w:tr w:rsidR="000F6FC1" w:rsidTr="001A5246">
        <w:tc>
          <w:tcPr>
            <w:tcW w:w="4924" w:type="dxa"/>
            <w:shd w:val="clear" w:color="auto" w:fill="F2F2F2" w:themeFill="background1" w:themeFillShade="F2"/>
          </w:tcPr>
          <w:p w:rsidR="000F6FC1" w:rsidRPr="00F745A5" w:rsidRDefault="000F6FC1" w:rsidP="001A5246">
            <w:pPr>
              <w:rPr>
                <w:b/>
              </w:rPr>
            </w:pPr>
            <w:r>
              <w:rPr>
                <w:b/>
              </w:rPr>
              <w:t>Additional information (e.g. where is this taking place – region, industry sector etc.)</w:t>
            </w:r>
          </w:p>
        </w:tc>
        <w:tc>
          <w:tcPr>
            <w:tcW w:w="4924" w:type="dxa"/>
          </w:tcPr>
          <w:p w:rsidR="000F6FC1" w:rsidRPr="00F71439" w:rsidRDefault="000F6FC1" w:rsidP="001A5246"/>
        </w:tc>
      </w:tr>
    </w:tbl>
    <w:p w:rsidR="000F6FC1" w:rsidRDefault="000F6FC1" w:rsidP="000F6FC1">
      <w:pPr>
        <w:rPr>
          <w:i/>
          <w:color w:val="808080" w:themeColor="background1" w:themeShade="80"/>
        </w:rPr>
      </w:pPr>
      <w:r w:rsidRPr="00A34E80">
        <w:rPr>
          <w:i/>
          <w:color w:val="808080" w:themeColor="background1" w:themeShade="80"/>
        </w:rPr>
        <w:t>To add more institution objec</w:t>
      </w:r>
      <w:r w:rsidR="00BD28FF">
        <w:rPr>
          <w:i/>
          <w:color w:val="808080" w:themeColor="background1" w:themeShade="80"/>
        </w:rPr>
        <w:t>tives, copy and paste the table</w:t>
      </w:r>
      <w:r w:rsidRPr="00A34E80">
        <w:rPr>
          <w:i/>
          <w:color w:val="808080" w:themeColor="background1" w:themeShade="80"/>
        </w:rPr>
        <w:t xml:space="preserve"> above and edit as required.</w:t>
      </w:r>
    </w:p>
    <w:p w:rsidR="00BD28FF" w:rsidRDefault="00BD28FF" w:rsidP="000B4E76">
      <w:pPr>
        <w:rPr>
          <w:b/>
          <w:i/>
          <w:color w:val="808080" w:themeColor="background1" w:themeShade="80"/>
        </w:rPr>
      </w:pPr>
    </w:p>
    <w:p w:rsidR="000B4E76" w:rsidRDefault="000B4E76" w:rsidP="000B4E76">
      <w:pPr>
        <w:rPr>
          <w:i/>
          <w:color w:val="808080" w:themeColor="background1" w:themeShade="80"/>
        </w:rPr>
      </w:pPr>
      <w:r w:rsidRPr="009F370F">
        <w:rPr>
          <w:b/>
          <w:i/>
          <w:color w:val="808080" w:themeColor="background1" w:themeShade="80"/>
        </w:rPr>
        <w:t>Note</w:t>
      </w:r>
      <w:r w:rsidRPr="009F370F">
        <w:rPr>
          <w:i/>
          <w:color w:val="808080" w:themeColor="background1" w:themeShade="80"/>
        </w:rPr>
        <w:t xml:space="preserve"> please complete a response for all TES priorities that are relevant to your organisation.</w:t>
      </w:r>
    </w:p>
    <w:p w:rsidR="000B4E76" w:rsidRPr="00BE2F40" w:rsidRDefault="000B4E76" w:rsidP="000B4E76">
      <w:pPr>
        <w:pStyle w:val="Bullets1"/>
        <w:numPr>
          <w:ilvl w:val="0"/>
          <w:numId w:val="0"/>
        </w:numPr>
        <w:rPr>
          <w:rStyle w:val="Hyperlink"/>
          <w:i/>
          <w:color w:val="808080" w:themeColor="background1" w:themeShade="80"/>
          <w:u w:val="none"/>
        </w:rPr>
      </w:pPr>
      <w:r w:rsidRPr="00BE2F40">
        <w:rPr>
          <w:rStyle w:val="Hyperlink"/>
          <w:i/>
          <w:color w:val="808080" w:themeColor="background1" w:themeShade="80"/>
          <w:u w:val="none"/>
        </w:rPr>
        <w:t>All TEOs submitting Plans and receiving funding over $5m are required to submit a Learner Success template in this investment round. The Learner Success template covers the requirement of this section in more detail. You are therefore not required to complete sections “Boosting achievement of Māori” and “Boosting achievement of Pacific learners” if you submit a Learner Success template.</w:t>
      </w:r>
      <w:r w:rsidRPr="00BE2F40">
        <w:rPr>
          <w:rStyle w:val="Hyperlink"/>
          <w:color w:val="808080" w:themeColor="background1" w:themeShade="80"/>
          <w:u w:val="none"/>
        </w:rPr>
        <w:t xml:space="preserve">  </w:t>
      </w:r>
    </w:p>
    <w:p w:rsidR="000B4E76" w:rsidRPr="002F75F1" w:rsidRDefault="000B4E76" w:rsidP="000F6FC1">
      <w:pPr>
        <w:rPr>
          <w:i/>
          <w:color w:val="808080" w:themeColor="background1" w:themeShade="80"/>
        </w:rPr>
      </w:pPr>
    </w:p>
    <w:p w:rsidR="000B4E76" w:rsidRPr="00946D17" w:rsidRDefault="000B4E76" w:rsidP="000B4E76">
      <w:pPr>
        <w:spacing w:before="240"/>
        <w:rPr>
          <w:rStyle w:val="Hyperlink"/>
          <w:i/>
          <w:color w:val="808080" w:themeColor="background1" w:themeShade="80"/>
          <w:u w:val="none"/>
        </w:rPr>
      </w:pPr>
      <w:r w:rsidRPr="00946D17">
        <w:rPr>
          <w:rStyle w:val="Hyperlink"/>
          <w:i/>
          <w:color w:val="808080" w:themeColor="background1" w:themeShade="80"/>
          <w:u w:val="none"/>
        </w:rPr>
        <w:t>You should refer to the following strategic documents and tools when completing this section:</w:t>
      </w:r>
    </w:p>
    <w:p w:rsidR="000B4E76" w:rsidRPr="004C26F0" w:rsidRDefault="00541971" w:rsidP="000B4E76">
      <w:pPr>
        <w:pStyle w:val="Bullets1"/>
        <w:rPr>
          <w:rStyle w:val="Hyperlink"/>
          <w:i/>
          <w:color w:val="808080" w:themeColor="background1" w:themeShade="80"/>
          <w:u w:val="none"/>
        </w:rPr>
      </w:pPr>
      <w:hyperlink r:id="rId37" w:history="1">
        <w:r w:rsidR="000B4E76" w:rsidRPr="004C26F0">
          <w:rPr>
            <w:rStyle w:val="Hyperlink"/>
            <w:i/>
            <w:color w:val="808080" w:themeColor="background1" w:themeShade="80"/>
          </w:rPr>
          <w:t>Tertiary Education Strategy</w:t>
        </w:r>
      </w:hyperlink>
      <w:r w:rsidR="000B4E76">
        <w:rPr>
          <w:rStyle w:val="Hyperlink"/>
          <w:i/>
          <w:color w:val="808080" w:themeColor="background1" w:themeShade="80"/>
          <w:u w:val="none"/>
        </w:rPr>
        <w:t>,</w:t>
      </w:r>
      <w:r w:rsidR="000B4E76" w:rsidRPr="004C26F0">
        <w:rPr>
          <w:rStyle w:val="Hyperlink"/>
          <w:i/>
          <w:color w:val="808080" w:themeColor="background1" w:themeShade="80"/>
          <w:u w:val="none"/>
        </w:rPr>
        <w:t xml:space="preserve"> </w:t>
      </w:r>
    </w:p>
    <w:p w:rsidR="000B4E76" w:rsidRPr="004C26F0" w:rsidRDefault="000B4E76" w:rsidP="000B4E76">
      <w:pPr>
        <w:pStyle w:val="Bullets1"/>
        <w:rPr>
          <w:rStyle w:val="Hyperlink"/>
          <w:i/>
          <w:color w:val="808080" w:themeColor="background1" w:themeShade="80"/>
          <w:u w:val="none"/>
        </w:rPr>
      </w:pPr>
      <w:r w:rsidRPr="004C26F0">
        <w:rPr>
          <w:rStyle w:val="Hyperlink"/>
          <w:i/>
          <w:color w:val="808080" w:themeColor="background1" w:themeShade="80"/>
          <w:u w:val="none"/>
        </w:rPr>
        <w:t>Plan Guidance</w:t>
      </w:r>
      <w:r>
        <w:rPr>
          <w:rStyle w:val="Hyperlink"/>
          <w:i/>
          <w:color w:val="808080" w:themeColor="background1" w:themeShade="80"/>
          <w:u w:val="none"/>
        </w:rPr>
        <w:t xml:space="preserve">, especially pages 19 to 25, </w:t>
      </w:r>
      <w:r w:rsidRPr="004C26F0">
        <w:rPr>
          <w:rStyle w:val="Hyperlink"/>
          <w:i/>
          <w:color w:val="808080" w:themeColor="background1" w:themeShade="80"/>
          <w:u w:val="none"/>
        </w:rPr>
        <w:t>and</w:t>
      </w:r>
    </w:p>
    <w:p w:rsidR="000B4E76" w:rsidRPr="004C26F0" w:rsidRDefault="000B4E76" w:rsidP="000B4E76">
      <w:pPr>
        <w:pStyle w:val="Bullets1"/>
        <w:rPr>
          <w:i/>
          <w:color w:val="808080" w:themeColor="background1" w:themeShade="80"/>
        </w:rPr>
      </w:pPr>
      <w:r w:rsidRPr="004C26F0">
        <w:rPr>
          <w:rStyle w:val="Hyperlink"/>
          <w:i/>
          <w:color w:val="808080" w:themeColor="background1" w:themeShade="80"/>
          <w:u w:val="none"/>
        </w:rPr>
        <w:t xml:space="preserve">Investment Briefs </w:t>
      </w:r>
      <w:r>
        <w:rPr>
          <w:rStyle w:val="Hyperlink"/>
          <w:i/>
          <w:color w:val="808080" w:themeColor="background1" w:themeShade="80"/>
          <w:u w:val="none"/>
        </w:rPr>
        <w:t>and other information i</w:t>
      </w:r>
      <w:r w:rsidRPr="004C26F0">
        <w:rPr>
          <w:rStyle w:val="Hyperlink"/>
          <w:i/>
          <w:color w:val="808080" w:themeColor="background1" w:themeShade="80"/>
          <w:u w:val="none"/>
        </w:rPr>
        <w:t xml:space="preserve">n the </w:t>
      </w:r>
      <w:hyperlink r:id="rId38" w:history="1">
        <w:r w:rsidRPr="004C26F0">
          <w:rPr>
            <w:rStyle w:val="Hyperlink"/>
            <w:i/>
            <w:color w:val="808080" w:themeColor="background1" w:themeShade="80"/>
            <w:highlight w:val="yellow"/>
          </w:rPr>
          <w:t>Investment Toolkit</w:t>
        </w:r>
      </w:hyperlink>
    </w:p>
    <w:p w:rsidR="00BE2F40" w:rsidRPr="00BE2F40" w:rsidRDefault="00BE2F40" w:rsidP="00BE2F40"/>
    <w:p w:rsidR="00BE2F40" w:rsidRDefault="00BE2F40">
      <w:pPr>
        <w:spacing w:after="0"/>
        <w:rPr>
          <w:rFonts w:ascii="Georgia" w:eastAsiaTheme="majorEastAsia" w:hAnsi="Georgia" w:cstheme="majorBidi"/>
          <w:b/>
          <w:bCs/>
          <w:color w:val="8D922E"/>
          <w:sz w:val="40"/>
          <w:szCs w:val="40"/>
        </w:rPr>
      </w:pPr>
      <w:r>
        <w:rPr>
          <w:sz w:val="40"/>
          <w:szCs w:val="40"/>
        </w:rPr>
        <w:br w:type="page"/>
      </w:r>
    </w:p>
    <w:p w:rsidR="00430364" w:rsidRPr="00946D17" w:rsidRDefault="005074A8" w:rsidP="00946D17">
      <w:pPr>
        <w:pStyle w:val="Heading1"/>
        <w:rPr>
          <w:sz w:val="40"/>
          <w:szCs w:val="40"/>
        </w:rPr>
      </w:pPr>
      <w:bookmarkStart w:id="33" w:name="_Toc33451505"/>
      <w:bookmarkStart w:id="34" w:name="_Toc33451682"/>
      <w:r w:rsidRPr="00946D17">
        <w:rPr>
          <w:sz w:val="40"/>
          <w:szCs w:val="40"/>
        </w:rPr>
        <w:lastRenderedPageBreak/>
        <w:t xml:space="preserve">3. </w:t>
      </w:r>
      <w:r w:rsidR="00430364" w:rsidRPr="00946D17">
        <w:rPr>
          <w:sz w:val="40"/>
          <w:szCs w:val="40"/>
        </w:rPr>
        <w:t>Programmes and activities</w:t>
      </w:r>
      <w:bookmarkEnd w:id="32"/>
      <w:bookmarkEnd w:id="33"/>
      <w:bookmarkEnd w:id="34"/>
    </w:p>
    <w:p w:rsidR="004546A9" w:rsidRDefault="00672391" w:rsidP="00672391">
      <w:pPr>
        <w:jc w:val="center"/>
      </w:pPr>
      <w:r>
        <w:rPr>
          <w:noProof/>
          <w:lang w:eastAsia="en-NZ"/>
        </w:rPr>
        <w:drawing>
          <wp:inline distT="0" distB="0" distL="0" distR="0" wp14:anchorId="62DE883B" wp14:editId="0E1D1F1F">
            <wp:extent cx="6120000" cy="115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115555"/>
                    </a:xfrm>
                    <a:prstGeom prst="rect">
                      <a:avLst/>
                    </a:prstGeom>
                    <a:noFill/>
                  </pic:spPr>
                </pic:pic>
              </a:graphicData>
            </a:graphic>
          </wp:inline>
        </w:drawing>
      </w:r>
    </w:p>
    <w:p w:rsidR="009F370F" w:rsidRDefault="00FC72A7" w:rsidP="005074A8">
      <w:pPr>
        <w:rPr>
          <w:i/>
          <w:color w:val="808080" w:themeColor="background1" w:themeShade="80"/>
        </w:rPr>
      </w:pPr>
      <w:r w:rsidRPr="00FC72A7">
        <w:rPr>
          <w:i/>
          <w:color w:val="808080" w:themeColor="background1" w:themeShade="80"/>
        </w:rPr>
        <w:t>Describe how your organisation’s proposed activities will support it to fulfil its mission and achieve its specific goals for the term of the Plan.</w:t>
      </w:r>
      <w:r>
        <w:rPr>
          <w:i/>
          <w:color w:val="808080" w:themeColor="background1" w:themeShade="80"/>
        </w:rPr>
        <w:t xml:space="preserve"> </w:t>
      </w:r>
    </w:p>
    <w:p w:rsidR="005074A8" w:rsidRPr="00AE43DC" w:rsidRDefault="005074A8" w:rsidP="005074A8">
      <w:pPr>
        <w:rPr>
          <w:i/>
          <w:color w:val="808080" w:themeColor="background1" w:themeShade="80"/>
        </w:rPr>
      </w:pPr>
      <w:r>
        <w:rPr>
          <w:i/>
          <w:color w:val="808080" w:themeColor="background1" w:themeShade="80"/>
        </w:rPr>
        <w:t xml:space="preserve">Describe </w:t>
      </w:r>
      <w:r w:rsidRPr="00C31DEE">
        <w:rPr>
          <w:i/>
          <w:color w:val="808080" w:themeColor="background1" w:themeShade="80"/>
        </w:rPr>
        <w:t xml:space="preserve">any key new activities your organisation is </w:t>
      </w:r>
      <w:r>
        <w:rPr>
          <w:i/>
          <w:color w:val="808080" w:themeColor="background1" w:themeShade="80"/>
        </w:rPr>
        <w:t>planning to</w:t>
      </w:r>
      <w:r w:rsidRPr="00C31DEE">
        <w:rPr>
          <w:i/>
          <w:color w:val="808080" w:themeColor="background1" w:themeShade="80"/>
        </w:rPr>
        <w:t xml:space="preserve"> undertak</w:t>
      </w:r>
      <w:r>
        <w:rPr>
          <w:i/>
          <w:color w:val="808080" w:themeColor="background1" w:themeShade="80"/>
        </w:rPr>
        <w:t>e</w:t>
      </w:r>
      <w:r w:rsidRPr="00C31DEE">
        <w:rPr>
          <w:i/>
          <w:color w:val="808080" w:themeColor="background1" w:themeShade="80"/>
        </w:rPr>
        <w:t xml:space="preserve"> over the Plan period</w:t>
      </w:r>
      <w:r>
        <w:rPr>
          <w:i/>
          <w:color w:val="808080" w:themeColor="background1" w:themeShade="80"/>
        </w:rPr>
        <w:t xml:space="preserve"> and </w:t>
      </w:r>
      <w:r w:rsidRPr="007C2451">
        <w:rPr>
          <w:i/>
          <w:color w:val="808080" w:themeColor="background1" w:themeShade="80"/>
        </w:rPr>
        <w:t>a brief description of other programmes and activities not funded by the TEC</w:t>
      </w:r>
      <w:r>
        <w:rPr>
          <w:i/>
          <w:color w:val="808080" w:themeColor="background1" w:themeShade="80"/>
        </w:rPr>
        <w:t xml:space="preserve"> (if not included in your MoP).</w:t>
      </w:r>
    </w:p>
    <w:p w:rsidR="00A72DC0" w:rsidRPr="005C508E" w:rsidRDefault="00A72DC0" w:rsidP="00A72DC0">
      <w:pPr>
        <w:rPr>
          <w:b/>
          <w:i/>
          <w:color w:val="808080" w:themeColor="background1" w:themeShade="80"/>
        </w:rPr>
      </w:pPr>
      <w:r w:rsidRPr="005C508E">
        <w:rPr>
          <w:b/>
          <w:i/>
          <w:color w:val="808080" w:themeColor="background1" w:themeShade="80"/>
        </w:rPr>
        <w:t>In this section we are looking for:</w:t>
      </w:r>
    </w:p>
    <w:p w:rsidR="00A72DC0" w:rsidRPr="005C508E" w:rsidRDefault="00A72DC0" w:rsidP="00A72DC0">
      <w:pPr>
        <w:pStyle w:val="Bullets1"/>
        <w:rPr>
          <w:i/>
          <w:color w:val="808080" w:themeColor="background1" w:themeShade="80"/>
        </w:rPr>
      </w:pPr>
      <w:r w:rsidRPr="005C508E">
        <w:rPr>
          <w:i/>
          <w:color w:val="808080" w:themeColor="background1" w:themeShade="80"/>
        </w:rPr>
        <w:t>all planned programmes and activities for which your organisation is seeking funding, including planned learner numbers by New Zealand Qualification Framework level and total funding sought (using your MoP)</w:t>
      </w:r>
    </w:p>
    <w:p w:rsidR="00A72DC0" w:rsidRPr="005C508E" w:rsidRDefault="00A72DC0" w:rsidP="00A72DC0">
      <w:pPr>
        <w:pStyle w:val="Bullets1"/>
        <w:rPr>
          <w:i/>
          <w:color w:val="808080" w:themeColor="background1" w:themeShade="80"/>
        </w:rPr>
      </w:pPr>
      <w:r w:rsidRPr="005C508E">
        <w:rPr>
          <w:i/>
          <w:color w:val="808080" w:themeColor="background1" w:themeShade="80"/>
        </w:rPr>
        <w:t>a brief description of other programmes and activities not funded by the TEC (this information must be provided either via your MoP or as a description in this section), and</w:t>
      </w:r>
    </w:p>
    <w:p w:rsidR="00A72DC0" w:rsidRPr="005C508E" w:rsidRDefault="00A72DC0" w:rsidP="00A72DC0">
      <w:pPr>
        <w:pStyle w:val="Bullets1"/>
        <w:rPr>
          <w:i/>
          <w:color w:val="808080" w:themeColor="background1" w:themeShade="80"/>
        </w:rPr>
      </w:pPr>
      <w:r w:rsidRPr="005C508E">
        <w:rPr>
          <w:i/>
          <w:color w:val="808080" w:themeColor="background1" w:themeShade="80"/>
        </w:rPr>
        <w:t xml:space="preserve">any key new activities your organisation is </w:t>
      </w:r>
      <w:r w:rsidR="006C65B1">
        <w:rPr>
          <w:i/>
          <w:color w:val="808080" w:themeColor="background1" w:themeShade="80"/>
        </w:rPr>
        <w:t>intends to</w:t>
      </w:r>
      <w:r w:rsidRPr="005C508E">
        <w:rPr>
          <w:i/>
          <w:color w:val="808080" w:themeColor="background1" w:themeShade="80"/>
        </w:rPr>
        <w:t xml:space="preserve"> undertak</w:t>
      </w:r>
      <w:r w:rsidR="006C65B1">
        <w:rPr>
          <w:i/>
          <w:color w:val="808080" w:themeColor="background1" w:themeShade="80"/>
        </w:rPr>
        <w:t>e</w:t>
      </w:r>
      <w:r w:rsidRPr="005C508E">
        <w:rPr>
          <w:i/>
          <w:color w:val="808080" w:themeColor="background1" w:themeShade="80"/>
        </w:rPr>
        <w:t xml:space="preserve"> over the Plan period.</w:t>
      </w:r>
    </w:p>
    <w:p w:rsidR="00A72DC0" w:rsidRPr="005C508E" w:rsidRDefault="00A72DC0" w:rsidP="00A72DC0">
      <w:pPr>
        <w:pStyle w:val="Bullets1"/>
        <w:numPr>
          <w:ilvl w:val="0"/>
          <w:numId w:val="0"/>
        </w:numPr>
        <w:rPr>
          <w:i/>
          <w:color w:val="808080" w:themeColor="background1" w:themeShade="80"/>
        </w:rPr>
      </w:pPr>
      <w:r w:rsidRPr="005C508E">
        <w:rPr>
          <w:b/>
          <w:i/>
          <w:color w:val="808080" w:themeColor="background1" w:themeShade="80"/>
        </w:rPr>
        <w:t>In addition,</w:t>
      </w:r>
      <w:r w:rsidRPr="005C508E">
        <w:rPr>
          <w:i/>
          <w:color w:val="808080" w:themeColor="background1" w:themeShade="80"/>
        </w:rPr>
        <w:t xml:space="preserve"> if you subcontract delivery of activities, you need to provide a brief description of significant programmes and activities undertaken through the subsidiary bodies. The description of the programmes activities undertaken through subsidiaries must include:</w:t>
      </w:r>
    </w:p>
    <w:p w:rsidR="00A72DC0" w:rsidRPr="005C508E" w:rsidRDefault="00A72DC0" w:rsidP="00A72DC0">
      <w:pPr>
        <w:pStyle w:val="Bullets1"/>
        <w:ind w:left="397" w:hanging="397"/>
        <w:rPr>
          <w:i/>
          <w:color w:val="808080" w:themeColor="background1" w:themeShade="80"/>
        </w:rPr>
      </w:pPr>
      <w:r w:rsidRPr="005C508E">
        <w:rPr>
          <w:i/>
          <w:color w:val="808080" w:themeColor="background1" w:themeShade="80"/>
        </w:rPr>
        <w:t>a description of the main activities undertaken by the subsidiary body</w:t>
      </w:r>
    </w:p>
    <w:p w:rsidR="00A72DC0" w:rsidRPr="005C508E" w:rsidRDefault="00A72DC0" w:rsidP="00A72DC0">
      <w:pPr>
        <w:pStyle w:val="Bullets1"/>
        <w:ind w:left="397" w:hanging="397"/>
        <w:rPr>
          <w:i/>
          <w:color w:val="808080" w:themeColor="background1" w:themeShade="80"/>
        </w:rPr>
      </w:pPr>
      <w:r w:rsidRPr="005C508E">
        <w:rPr>
          <w:i/>
          <w:color w:val="808080" w:themeColor="background1" w:themeShade="80"/>
        </w:rPr>
        <w:t>the dollar value of your organisation’s investment in the subsidiary body, and</w:t>
      </w:r>
    </w:p>
    <w:p w:rsidR="00A72DC0" w:rsidRPr="005C508E" w:rsidRDefault="00A72DC0" w:rsidP="00A72DC0">
      <w:pPr>
        <w:pStyle w:val="Bullets1"/>
        <w:ind w:left="397" w:hanging="397"/>
        <w:rPr>
          <w:i/>
          <w:color w:val="808080" w:themeColor="background1" w:themeShade="80"/>
        </w:rPr>
      </w:pPr>
      <w:r w:rsidRPr="005C508E">
        <w:rPr>
          <w:i/>
          <w:color w:val="808080" w:themeColor="background1" w:themeShade="80"/>
        </w:rPr>
        <w:t>a brief description of the governance and accountability arrangements in place (this information must be provided via a Subcontracting Register).</w:t>
      </w:r>
    </w:p>
    <w:p w:rsidR="00A72DC0" w:rsidRPr="005C508E" w:rsidRDefault="00A72DC0" w:rsidP="00A72DC0">
      <w:pPr>
        <w:pStyle w:val="Bullets2"/>
        <w:numPr>
          <w:ilvl w:val="0"/>
          <w:numId w:val="0"/>
        </w:numPr>
        <w:rPr>
          <w:i/>
          <w:color w:val="808080" w:themeColor="background1" w:themeShade="80"/>
        </w:rPr>
      </w:pPr>
      <w:r w:rsidRPr="005C508E">
        <w:rPr>
          <w:i/>
          <w:color w:val="808080" w:themeColor="background1" w:themeShade="80"/>
        </w:rPr>
        <w:t>Contact your Relationship Manager or Advisor if you are unsure whether certain activities need to be declared in the Subcontracting Register.</w:t>
      </w:r>
    </w:p>
    <w:p w:rsidR="00A72DC0" w:rsidRPr="005C508E" w:rsidRDefault="00A72DC0" w:rsidP="00A72DC0">
      <w:pPr>
        <w:rPr>
          <w:rStyle w:val="Hyperlink"/>
          <w:b/>
          <w:i/>
          <w:color w:val="808080" w:themeColor="background1" w:themeShade="80"/>
          <w:u w:val="none"/>
        </w:rPr>
      </w:pPr>
      <w:r w:rsidRPr="005C508E">
        <w:rPr>
          <w:rStyle w:val="Hyperlink"/>
          <w:b/>
          <w:i/>
          <w:color w:val="808080" w:themeColor="background1" w:themeShade="80"/>
          <w:u w:val="none"/>
        </w:rPr>
        <w:t xml:space="preserve">You should refer to the following strategic documents </w:t>
      </w:r>
      <w:r w:rsidR="005C508E" w:rsidRPr="005C508E">
        <w:rPr>
          <w:rStyle w:val="Hyperlink"/>
          <w:b/>
          <w:i/>
          <w:color w:val="808080" w:themeColor="background1" w:themeShade="80"/>
          <w:u w:val="none"/>
        </w:rPr>
        <w:t xml:space="preserve">and tools </w:t>
      </w:r>
      <w:r w:rsidRPr="005C508E">
        <w:rPr>
          <w:rStyle w:val="Hyperlink"/>
          <w:b/>
          <w:i/>
          <w:color w:val="808080" w:themeColor="background1" w:themeShade="80"/>
          <w:u w:val="none"/>
        </w:rPr>
        <w:t>when completing this section:</w:t>
      </w:r>
    </w:p>
    <w:p w:rsidR="00A72DC0" w:rsidRPr="005C508E" w:rsidRDefault="00A72DC0" w:rsidP="00A72DC0">
      <w:pPr>
        <w:pStyle w:val="Bullets1"/>
        <w:rPr>
          <w:rStyle w:val="Hyperlink"/>
          <w:i/>
          <w:color w:val="808080" w:themeColor="background1" w:themeShade="80"/>
          <w:u w:val="none"/>
        </w:rPr>
      </w:pPr>
      <w:r w:rsidRPr="005C508E">
        <w:rPr>
          <w:rStyle w:val="Hyperlink"/>
          <w:i/>
          <w:color w:val="808080" w:themeColor="background1" w:themeShade="80"/>
          <w:u w:val="none"/>
        </w:rPr>
        <w:t>Plan Guidance, page 12, ‘Summary of Activity (“Mix of Provision”)’</w:t>
      </w:r>
      <w:r w:rsidR="005C508E" w:rsidRPr="005C508E">
        <w:rPr>
          <w:rStyle w:val="Hyperlink"/>
          <w:i/>
          <w:color w:val="808080" w:themeColor="background1" w:themeShade="80"/>
          <w:u w:val="none"/>
        </w:rPr>
        <w:t>, and</w:t>
      </w:r>
    </w:p>
    <w:p w:rsidR="005C508E" w:rsidRPr="005C508E" w:rsidRDefault="005C508E" w:rsidP="00A72DC0">
      <w:pPr>
        <w:pStyle w:val="Bullets1"/>
        <w:rPr>
          <w:rFonts w:asciiTheme="minorHAnsi" w:hAnsiTheme="minorHAnsi"/>
          <w:i/>
          <w:color w:val="808080" w:themeColor="background1" w:themeShade="80"/>
        </w:rPr>
      </w:pPr>
      <w:r w:rsidRPr="005C508E">
        <w:rPr>
          <w:rStyle w:val="Hyperlink"/>
          <w:i/>
          <w:color w:val="808080" w:themeColor="background1" w:themeShade="80"/>
          <w:u w:val="none"/>
        </w:rPr>
        <w:t xml:space="preserve">Investment </w:t>
      </w:r>
      <w:r w:rsidR="00FC72A7">
        <w:rPr>
          <w:rStyle w:val="Hyperlink"/>
          <w:i/>
          <w:color w:val="808080" w:themeColor="background1" w:themeShade="80"/>
          <w:u w:val="none"/>
        </w:rPr>
        <w:t>B</w:t>
      </w:r>
      <w:r w:rsidR="00FC72A7" w:rsidRPr="005C508E">
        <w:rPr>
          <w:rStyle w:val="Hyperlink"/>
          <w:i/>
          <w:color w:val="808080" w:themeColor="background1" w:themeShade="80"/>
          <w:u w:val="none"/>
        </w:rPr>
        <w:t xml:space="preserve">riefs </w:t>
      </w:r>
      <w:r w:rsidRPr="005C508E">
        <w:rPr>
          <w:rStyle w:val="Hyperlink"/>
          <w:i/>
          <w:color w:val="808080" w:themeColor="background1" w:themeShade="80"/>
          <w:u w:val="none"/>
        </w:rPr>
        <w:t xml:space="preserve">in the </w:t>
      </w:r>
      <w:hyperlink r:id="rId40" w:history="1">
        <w:r w:rsidRPr="005C508E">
          <w:rPr>
            <w:rStyle w:val="Hyperlink"/>
            <w:i/>
            <w:color w:val="808080" w:themeColor="background1" w:themeShade="80"/>
            <w:highlight w:val="yellow"/>
          </w:rPr>
          <w:t>Investment Toolkit</w:t>
        </w:r>
      </w:hyperlink>
    </w:p>
    <w:p w:rsidR="00A72DC0" w:rsidRPr="005C508E" w:rsidRDefault="00A72DC0" w:rsidP="00A72DC0">
      <w:pPr>
        <w:rPr>
          <w:b/>
          <w:i/>
          <w:color w:val="808080" w:themeColor="background1" w:themeShade="80"/>
        </w:rPr>
      </w:pPr>
      <w:bookmarkStart w:id="35" w:name="_Toc489515321"/>
      <w:r w:rsidRPr="005C508E">
        <w:rPr>
          <w:b/>
          <w:i/>
          <w:color w:val="808080" w:themeColor="background1" w:themeShade="80"/>
        </w:rPr>
        <w:t>Required to be submitted via Workspace 2:</w:t>
      </w:r>
      <w:bookmarkEnd w:id="35"/>
    </w:p>
    <w:p w:rsidR="00A72DC0" w:rsidRPr="005C508E" w:rsidRDefault="00A72DC0" w:rsidP="00A72DC0">
      <w:pPr>
        <w:pStyle w:val="Bullets1"/>
        <w:rPr>
          <w:i/>
          <w:color w:val="808080" w:themeColor="background1" w:themeShade="80"/>
        </w:rPr>
      </w:pPr>
      <w:r w:rsidRPr="005C508E">
        <w:rPr>
          <w:i/>
          <w:color w:val="808080" w:themeColor="background1" w:themeShade="80"/>
        </w:rPr>
        <w:t>completed MoP template showing total TEC funding sought, and</w:t>
      </w:r>
    </w:p>
    <w:p w:rsidR="00A72DC0" w:rsidRPr="005C508E" w:rsidRDefault="00A72DC0" w:rsidP="00A72DC0">
      <w:pPr>
        <w:pStyle w:val="Bullets1"/>
        <w:rPr>
          <w:i/>
          <w:color w:val="808080" w:themeColor="background1" w:themeShade="80"/>
        </w:rPr>
      </w:pPr>
      <w:r w:rsidRPr="005C508E">
        <w:rPr>
          <w:i/>
          <w:color w:val="808080" w:themeColor="background1" w:themeShade="80"/>
        </w:rPr>
        <w:t>completed Subcontracting Register if subcontracting arrangements are in place.</w:t>
      </w:r>
    </w:p>
    <w:p w:rsidR="00A72DC0" w:rsidRDefault="00A72DC0" w:rsidP="00AE43DC">
      <w:pPr>
        <w:rPr>
          <w:i/>
          <w:color w:val="808080" w:themeColor="background1" w:themeShade="80"/>
        </w:rPr>
      </w:pPr>
    </w:p>
    <w:p w:rsidR="00430364" w:rsidRDefault="00430364">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B367D0" w:rsidRDefault="00B367D0">
      <w:pPr>
        <w:spacing w:after="0"/>
      </w:pPr>
    </w:p>
    <w:p w:rsidR="00430364" w:rsidRPr="00946D17" w:rsidRDefault="00E51B14" w:rsidP="00946D17">
      <w:pPr>
        <w:pStyle w:val="Heading1"/>
        <w:rPr>
          <w:sz w:val="40"/>
          <w:szCs w:val="40"/>
        </w:rPr>
      </w:pPr>
      <w:bookmarkStart w:id="36" w:name="_Toc486231661"/>
      <w:bookmarkStart w:id="37" w:name="_Toc33451506"/>
      <w:bookmarkStart w:id="38" w:name="_Toc33451683"/>
      <w:r w:rsidRPr="00946D17">
        <w:rPr>
          <w:sz w:val="40"/>
          <w:szCs w:val="40"/>
        </w:rPr>
        <w:lastRenderedPageBreak/>
        <w:t xml:space="preserve">4. </w:t>
      </w:r>
      <w:r w:rsidR="00430364" w:rsidRPr="00946D17">
        <w:rPr>
          <w:sz w:val="40"/>
          <w:szCs w:val="40"/>
        </w:rPr>
        <w:t>Outcomes and measures</w:t>
      </w:r>
      <w:bookmarkEnd w:id="36"/>
      <w:bookmarkEnd w:id="37"/>
      <w:bookmarkEnd w:id="38"/>
    </w:p>
    <w:p w:rsidR="00672391" w:rsidRDefault="00672391" w:rsidP="00672391">
      <w:pPr>
        <w:jc w:val="center"/>
      </w:pPr>
      <w:r>
        <w:rPr>
          <w:noProof/>
          <w:lang w:eastAsia="en-NZ"/>
        </w:rPr>
        <w:drawing>
          <wp:inline distT="0" distB="0" distL="0" distR="0" wp14:anchorId="0E3F9A04" wp14:editId="3904564F">
            <wp:extent cx="6120000" cy="115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115555"/>
                    </a:xfrm>
                    <a:prstGeom prst="rect">
                      <a:avLst/>
                    </a:prstGeom>
                    <a:noFill/>
                  </pic:spPr>
                </pic:pic>
              </a:graphicData>
            </a:graphic>
          </wp:inline>
        </w:drawing>
      </w:r>
    </w:p>
    <w:p w:rsidR="00E51B14" w:rsidRPr="001748BA" w:rsidRDefault="00E51B14" w:rsidP="00E51B14">
      <w:pPr>
        <w:rPr>
          <w:i/>
          <w:color w:val="808080" w:themeColor="background1" w:themeShade="80"/>
        </w:rPr>
      </w:pPr>
      <w:r>
        <w:rPr>
          <w:i/>
          <w:color w:val="808080" w:themeColor="background1" w:themeShade="80"/>
        </w:rPr>
        <w:t xml:space="preserve">Describe </w:t>
      </w:r>
      <w:r w:rsidRPr="001748BA">
        <w:rPr>
          <w:i/>
          <w:color w:val="808080" w:themeColor="background1" w:themeShade="80"/>
        </w:rPr>
        <w:t xml:space="preserve">your </w:t>
      </w:r>
      <w:r>
        <w:rPr>
          <w:i/>
          <w:color w:val="808080" w:themeColor="background1" w:themeShade="80"/>
        </w:rPr>
        <w:t xml:space="preserve">organisation’s </w:t>
      </w:r>
      <w:r w:rsidRPr="001748BA">
        <w:rPr>
          <w:i/>
          <w:color w:val="808080" w:themeColor="background1" w:themeShade="80"/>
        </w:rPr>
        <w:t>propos</w:t>
      </w:r>
      <w:r>
        <w:rPr>
          <w:i/>
          <w:color w:val="808080" w:themeColor="background1" w:themeShade="80"/>
        </w:rPr>
        <w:t xml:space="preserve">ed outcomes </w:t>
      </w:r>
      <w:r w:rsidR="00FC72A7" w:rsidRPr="00FC72A7">
        <w:rPr>
          <w:i/>
          <w:color w:val="808080" w:themeColor="background1" w:themeShade="80"/>
        </w:rPr>
        <w:t>outcomes (in relation to the tertiary education programmes and activities for which funding is sought)</w:t>
      </w:r>
      <w:r w:rsidR="00FC72A7">
        <w:rPr>
          <w:i/>
          <w:color w:val="808080" w:themeColor="background1" w:themeShade="80"/>
        </w:rPr>
        <w:t xml:space="preserve"> </w:t>
      </w:r>
      <w:r>
        <w:rPr>
          <w:i/>
          <w:color w:val="808080" w:themeColor="background1" w:themeShade="80"/>
        </w:rPr>
        <w:t xml:space="preserve">and the performance </w:t>
      </w:r>
      <w:r w:rsidRPr="001748BA">
        <w:rPr>
          <w:i/>
          <w:color w:val="808080" w:themeColor="background1" w:themeShade="80"/>
        </w:rPr>
        <w:t>indicators that you wi</w:t>
      </w:r>
      <w:r>
        <w:rPr>
          <w:i/>
          <w:color w:val="808080" w:themeColor="background1" w:themeShade="80"/>
        </w:rPr>
        <w:t>ll use to measure whether those outcomes have been achieved (any information submitted in your EPI commitments template does not need to be replicated here).</w:t>
      </w:r>
    </w:p>
    <w:p w:rsidR="005C508E" w:rsidRPr="005C508E" w:rsidRDefault="005C508E" w:rsidP="005C508E">
      <w:pPr>
        <w:pStyle w:val="IntroText"/>
        <w:rPr>
          <w:i/>
          <w:color w:val="808080" w:themeColor="background1" w:themeShade="80"/>
        </w:rPr>
      </w:pPr>
      <w:r w:rsidRPr="005C508E">
        <w:rPr>
          <w:i/>
          <w:color w:val="808080" w:themeColor="background1" w:themeShade="80"/>
        </w:rPr>
        <w:t>In this section we are looking for:</w:t>
      </w:r>
    </w:p>
    <w:p w:rsidR="006C65B1" w:rsidRPr="006C65B1" w:rsidRDefault="006C65B1" w:rsidP="006C65B1">
      <w:pPr>
        <w:pStyle w:val="Bullets1"/>
        <w:rPr>
          <w:i/>
          <w:color w:val="808080" w:themeColor="background1" w:themeShade="80"/>
        </w:rPr>
      </w:pPr>
      <w:r w:rsidRPr="006C65B1">
        <w:rPr>
          <w:i/>
          <w:color w:val="808080" w:themeColor="background1" w:themeShade="80"/>
        </w:rPr>
        <w:t xml:space="preserve">how </w:t>
      </w:r>
      <w:r>
        <w:rPr>
          <w:i/>
          <w:color w:val="808080" w:themeColor="background1" w:themeShade="80"/>
        </w:rPr>
        <w:t>your organisation</w:t>
      </w:r>
      <w:r w:rsidRPr="006C65B1">
        <w:rPr>
          <w:i/>
          <w:color w:val="808080" w:themeColor="background1" w:themeShade="80"/>
        </w:rPr>
        <w:t xml:space="preserve"> is responding to the priorities set by the TEC in its Plan Guidance, Investment Briefs, and other strategic documents</w:t>
      </w:r>
    </w:p>
    <w:p w:rsidR="005C508E" w:rsidRPr="005C508E" w:rsidRDefault="005C508E" w:rsidP="005C508E">
      <w:pPr>
        <w:pStyle w:val="Bullets1"/>
        <w:rPr>
          <w:i/>
          <w:color w:val="808080" w:themeColor="background1" w:themeShade="80"/>
        </w:rPr>
      </w:pPr>
      <w:r w:rsidRPr="005C508E">
        <w:rPr>
          <w:i/>
          <w:color w:val="808080" w:themeColor="background1" w:themeShade="80"/>
        </w:rPr>
        <w:t>how your organisation has performed against the performance commitments you made in your last Plan, particularly those relating to Māori and Pacific learners (only applicable if your organisation has previously received plan funding)</w:t>
      </w:r>
    </w:p>
    <w:p w:rsidR="005C508E" w:rsidRPr="005C508E" w:rsidRDefault="005C508E" w:rsidP="005C508E">
      <w:pPr>
        <w:pStyle w:val="Bullets1"/>
        <w:rPr>
          <w:i/>
          <w:color w:val="808080" w:themeColor="background1" w:themeShade="80"/>
        </w:rPr>
      </w:pPr>
      <w:r w:rsidRPr="005C508E">
        <w:rPr>
          <w:i/>
          <w:color w:val="808080" w:themeColor="background1" w:themeShade="80"/>
        </w:rPr>
        <w:t>how your organisation has responded to data from the TEC about post-study employment outcomes, and about your organisation’s level of re-enrolments</w:t>
      </w:r>
    </w:p>
    <w:p w:rsidR="005C508E" w:rsidRPr="005C508E" w:rsidRDefault="005C508E" w:rsidP="005C508E">
      <w:pPr>
        <w:pStyle w:val="Bullets1"/>
        <w:rPr>
          <w:i/>
          <w:color w:val="808080" w:themeColor="background1" w:themeShade="80"/>
        </w:rPr>
      </w:pPr>
      <w:r w:rsidRPr="005C508E">
        <w:rPr>
          <w:i/>
          <w:color w:val="808080" w:themeColor="background1" w:themeShade="80"/>
        </w:rPr>
        <w:t>the findings of any quality assurance reviews</w:t>
      </w:r>
    </w:p>
    <w:p w:rsidR="005C508E" w:rsidRPr="005C508E" w:rsidRDefault="005C508E" w:rsidP="005C508E">
      <w:pPr>
        <w:pStyle w:val="Bullets1"/>
        <w:rPr>
          <w:i/>
          <w:color w:val="808080" w:themeColor="background1" w:themeShade="80"/>
        </w:rPr>
      </w:pPr>
      <w:r w:rsidRPr="005C508E">
        <w:rPr>
          <w:i/>
          <w:color w:val="808080" w:themeColor="background1" w:themeShade="80"/>
        </w:rPr>
        <w:t>any key changes that your organisation is making that are likely to have a significant impact on your educational performance or other outcomes</w:t>
      </w:r>
    </w:p>
    <w:p w:rsidR="005C508E" w:rsidRPr="005C508E" w:rsidRDefault="005C508E" w:rsidP="005C508E">
      <w:pPr>
        <w:pStyle w:val="Bullets1"/>
        <w:rPr>
          <w:i/>
          <w:color w:val="808080" w:themeColor="background1" w:themeShade="80"/>
        </w:rPr>
      </w:pPr>
      <w:r w:rsidRPr="005C508E">
        <w:rPr>
          <w:i/>
          <w:color w:val="808080" w:themeColor="background1" w:themeShade="80"/>
        </w:rPr>
        <w:t>your organisation’s educational and financial capability and performance, including:</w:t>
      </w:r>
    </w:p>
    <w:p w:rsidR="005C508E" w:rsidRPr="005C508E" w:rsidRDefault="005C508E" w:rsidP="005C508E">
      <w:pPr>
        <w:pStyle w:val="Bullets1"/>
        <w:numPr>
          <w:ilvl w:val="1"/>
          <w:numId w:val="1"/>
        </w:numPr>
        <w:rPr>
          <w:i/>
          <w:color w:val="808080" w:themeColor="background1" w:themeShade="80"/>
        </w:rPr>
      </w:pPr>
      <w:r w:rsidRPr="005C508E">
        <w:rPr>
          <w:i/>
          <w:color w:val="808080" w:themeColor="background1" w:themeShade="80"/>
        </w:rPr>
        <w:t>if your organisation is a TEI or an industry training organisation, whether it has received a satisfactory assessment on the TEC’s Financial Monitoring Framework, and</w:t>
      </w:r>
    </w:p>
    <w:p w:rsidR="005C508E" w:rsidRPr="005C508E" w:rsidRDefault="005C508E" w:rsidP="005C508E">
      <w:pPr>
        <w:pStyle w:val="Bullets1"/>
        <w:numPr>
          <w:ilvl w:val="1"/>
          <w:numId w:val="1"/>
        </w:numPr>
        <w:rPr>
          <w:i/>
          <w:color w:val="808080" w:themeColor="background1" w:themeShade="80"/>
        </w:rPr>
      </w:pPr>
      <w:r w:rsidRPr="005C508E">
        <w:rPr>
          <w:i/>
          <w:color w:val="808080" w:themeColor="background1" w:themeShade="80"/>
        </w:rPr>
        <w:t>if your organisation is a private training establishment (PTE), whether it is meeting the TEC’s Prudential Financial Standards for PTEs.</w:t>
      </w:r>
    </w:p>
    <w:p w:rsidR="005C508E" w:rsidRPr="005C508E" w:rsidRDefault="005C508E" w:rsidP="005C508E">
      <w:pPr>
        <w:pStyle w:val="Bullets1"/>
        <w:rPr>
          <w:i/>
          <w:color w:val="808080" w:themeColor="background1" w:themeShade="80"/>
        </w:rPr>
      </w:pPr>
      <w:r w:rsidRPr="005C508E">
        <w:rPr>
          <w:i/>
          <w:color w:val="808080" w:themeColor="background1" w:themeShade="80"/>
        </w:rPr>
        <w:t>your organisation’s governance and management capability in forecasting, planning, implementation, and (where applicable) providing supplementary information such as capital asset management reporting. This includes demonstration of governance and management commitment to improving outcomes for Māori and Pacific learners, and</w:t>
      </w:r>
    </w:p>
    <w:p w:rsidR="005C508E" w:rsidRPr="005C508E" w:rsidRDefault="005C508E" w:rsidP="005C508E">
      <w:pPr>
        <w:pStyle w:val="Bullets1"/>
        <w:rPr>
          <w:i/>
          <w:color w:val="808080" w:themeColor="background1" w:themeShade="80"/>
        </w:rPr>
      </w:pPr>
      <w:r w:rsidRPr="005C508E">
        <w:rPr>
          <w:i/>
          <w:color w:val="808080" w:themeColor="background1" w:themeShade="80"/>
        </w:rPr>
        <w:t xml:space="preserve">your organisation’s ability and commitment to work with other </w:t>
      </w:r>
      <w:r>
        <w:rPr>
          <w:i/>
          <w:color w:val="808080" w:themeColor="background1" w:themeShade="80"/>
        </w:rPr>
        <w:t>TEOs</w:t>
      </w:r>
      <w:r w:rsidRPr="005C508E">
        <w:rPr>
          <w:i/>
          <w:color w:val="808080" w:themeColor="background1" w:themeShade="80"/>
        </w:rPr>
        <w:t xml:space="preserve"> to build system responsiveness and sustainability, and pathways through the education system.</w:t>
      </w:r>
    </w:p>
    <w:p w:rsidR="005C508E" w:rsidRPr="005C508E" w:rsidRDefault="005C508E" w:rsidP="005C508E">
      <w:pPr>
        <w:rPr>
          <w:rStyle w:val="Hyperlink"/>
          <w:b/>
          <w:i/>
          <w:color w:val="808080" w:themeColor="background1" w:themeShade="80"/>
          <w:u w:val="none"/>
        </w:rPr>
      </w:pPr>
      <w:r w:rsidRPr="005C508E">
        <w:rPr>
          <w:rStyle w:val="Hyperlink"/>
          <w:b/>
          <w:i/>
          <w:color w:val="808080" w:themeColor="background1" w:themeShade="80"/>
          <w:u w:val="none"/>
        </w:rPr>
        <w:t>You should refer to the following strategic documents when completing this section:</w:t>
      </w:r>
    </w:p>
    <w:p w:rsidR="005C508E" w:rsidRDefault="005C508E" w:rsidP="005C508E">
      <w:pPr>
        <w:pStyle w:val="Bullets1"/>
        <w:rPr>
          <w:rStyle w:val="Hyperlink"/>
          <w:i/>
          <w:color w:val="808080" w:themeColor="background1" w:themeShade="80"/>
          <w:u w:val="none"/>
        </w:rPr>
      </w:pPr>
      <w:r w:rsidRPr="005C508E">
        <w:rPr>
          <w:rStyle w:val="Hyperlink"/>
          <w:i/>
          <w:color w:val="808080" w:themeColor="background1" w:themeShade="80"/>
          <w:u w:val="none"/>
        </w:rPr>
        <w:t xml:space="preserve">Plan Guidance, </w:t>
      </w:r>
      <w:r w:rsidR="006C65B1">
        <w:rPr>
          <w:rStyle w:val="Hyperlink"/>
          <w:i/>
          <w:color w:val="808080" w:themeColor="background1" w:themeShade="80"/>
          <w:u w:val="none"/>
        </w:rPr>
        <w:t>page 12, ‘Performance Measures’, and</w:t>
      </w:r>
    </w:p>
    <w:p w:rsidR="006C65B1" w:rsidRPr="006C65B1" w:rsidRDefault="006C65B1" w:rsidP="006C65B1">
      <w:pPr>
        <w:pStyle w:val="Bullets1"/>
        <w:rPr>
          <w:rFonts w:asciiTheme="minorHAnsi" w:hAnsiTheme="minorHAnsi"/>
          <w:i/>
          <w:color w:val="808080" w:themeColor="background1" w:themeShade="80"/>
        </w:rPr>
      </w:pPr>
      <w:r>
        <w:rPr>
          <w:rStyle w:val="Hyperlink"/>
          <w:i/>
          <w:color w:val="808080" w:themeColor="background1" w:themeShade="80"/>
          <w:u w:val="none"/>
        </w:rPr>
        <w:t>Investment Briefs</w:t>
      </w:r>
      <w:r w:rsidRPr="004C26F0">
        <w:rPr>
          <w:rStyle w:val="Hyperlink"/>
          <w:i/>
          <w:color w:val="808080" w:themeColor="background1" w:themeShade="80"/>
          <w:u w:val="none"/>
        </w:rPr>
        <w:t xml:space="preserve"> in the </w:t>
      </w:r>
      <w:hyperlink r:id="rId41" w:history="1">
        <w:r w:rsidRPr="004C26F0">
          <w:rPr>
            <w:rStyle w:val="Hyperlink"/>
            <w:i/>
            <w:color w:val="808080" w:themeColor="background1" w:themeShade="80"/>
            <w:highlight w:val="yellow"/>
          </w:rPr>
          <w:t>Investment Toolkit</w:t>
        </w:r>
      </w:hyperlink>
    </w:p>
    <w:p w:rsidR="005C508E" w:rsidRPr="005C508E" w:rsidRDefault="005C508E" w:rsidP="005C508E">
      <w:pPr>
        <w:rPr>
          <w:b/>
          <w:i/>
          <w:color w:val="808080" w:themeColor="background1" w:themeShade="80"/>
        </w:rPr>
      </w:pPr>
      <w:r w:rsidRPr="005C508E">
        <w:rPr>
          <w:b/>
          <w:i/>
          <w:color w:val="808080" w:themeColor="background1" w:themeShade="80"/>
        </w:rPr>
        <w:t>Required to be submitted via Workspace 2:</w:t>
      </w:r>
    </w:p>
    <w:p w:rsidR="005C508E" w:rsidRDefault="005C508E" w:rsidP="005C508E">
      <w:pPr>
        <w:pStyle w:val="Bullets1"/>
        <w:rPr>
          <w:i/>
          <w:color w:val="808080" w:themeColor="background1" w:themeShade="80"/>
        </w:rPr>
      </w:pPr>
      <w:r w:rsidRPr="005C508E">
        <w:rPr>
          <w:i/>
          <w:color w:val="808080" w:themeColor="background1" w:themeShade="80"/>
        </w:rPr>
        <w:t>completed EPI commitments template.</w:t>
      </w:r>
    </w:p>
    <w:p w:rsidR="00E51B14" w:rsidRDefault="00E51B14" w:rsidP="00946D17"/>
    <w:p w:rsidR="00E51B14" w:rsidRPr="00946D17" w:rsidRDefault="00E51B14" w:rsidP="00946D17"/>
    <w:p w:rsidR="00FC72A7" w:rsidRDefault="00FC72A7">
      <w:pPr>
        <w:spacing w:after="0"/>
        <w:rPr>
          <w:rFonts w:ascii="Georgia" w:eastAsiaTheme="majorEastAsia" w:hAnsi="Georgia" w:cstheme="majorBidi"/>
          <w:b/>
          <w:bCs/>
          <w:color w:val="8D922E"/>
          <w:sz w:val="40"/>
          <w:szCs w:val="40"/>
        </w:rPr>
      </w:pPr>
      <w:r>
        <w:rPr>
          <w:sz w:val="40"/>
          <w:szCs w:val="40"/>
        </w:rPr>
        <w:br w:type="page"/>
      </w:r>
    </w:p>
    <w:p w:rsidR="00694968" w:rsidRPr="00946D17" w:rsidRDefault="00E51B14" w:rsidP="00946D17">
      <w:pPr>
        <w:pStyle w:val="Heading1"/>
        <w:rPr>
          <w:sz w:val="40"/>
          <w:szCs w:val="40"/>
        </w:rPr>
      </w:pPr>
      <w:bookmarkStart w:id="39" w:name="_Toc33451507"/>
      <w:bookmarkStart w:id="40" w:name="_Toc33451684"/>
      <w:r w:rsidRPr="00946D17">
        <w:rPr>
          <w:sz w:val="40"/>
          <w:szCs w:val="40"/>
        </w:rPr>
        <w:lastRenderedPageBreak/>
        <w:t>5. A</w:t>
      </w:r>
      <w:r w:rsidR="006773DD" w:rsidRPr="00946D17">
        <w:rPr>
          <w:sz w:val="40"/>
          <w:szCs w:val="40"/>
        </w:rPr>
        <w:t>dditional</w:t>
      </w:r>
      <w:r w:rsidR="006C0E7E" w:rsidRPr="00946D17">
        <w:rPr>
          <w:sz w:val="40"/>
          <w:szCs w:val="40"/>
        </w:rPr>
        <w:t xml:space="preserve"> information</w:t>
      </w:r>
      <w:bookmarkEnd w:id="39"/>
      <w:bookmarkEnd w:id="40"/>
    </w:p>
    <w:p w:rsidR="00672391" w:rsidRDefault="00672391" w:rsidP="00946D17">
      <w:pPr>
        <w:pStyle w:val="IntroText"/>
      </w:pPr>
      <w:r>
        <w:rPr>
          <w:noProof/>
          <w:lang w:eastAsia="en-NZ"/>
        </w:rPr>
        <w:drawing>
          <wp:inline distT="0" distB="0" distL="0" distR="0" wp14:anchorId="766FD9C8" wp14:editId="3C02B9A1">
            <wp:extent cx="6120765" cy="115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115570"/>
                    </a:xfrm>
                    <a:prstGeom prst="rect">
                      <a:avLst/>
                    </a:prstGeom>
                    <a:noFill/>
                  </pic:spPr>
                </pic:pic>
              </a:graphicData>
            </a:graphic>
          </wp:inline>
        </w:drawing>
      </w:r>
    </w:p>
    <w:p w:rsidR="00E51B14" w:rsidRPr="00AE43DC" w:rsidRDefault="00E51B14" w:rsidP="00E51B14">
      <w:pPr>
        <w:rPr>
          <w:i/>
          <w:color w:val="808080" w:themeColor="background1" w:themeShade="80"/>
        </w:rPr>
      </w:pPr>
      <w:r>
        <w:rPr>
          <w:i/>
          <w:color w:val="808080" w:themeColor="background1" w:themeShade="80"/>
        </w:rPr>
        <w:t>If your organisation is required to provide other additional information, enter that here.</w:t>
      </w:r>
    </w:p>
    <w:p w:rsidR="005C508E" w:rsidRPr="005C508E" w:rsidRDefault="005C508E" w:rsidP="005C508E">
      <w:pPr>
        <w:rPr>
          <w:i/>
          <w:color w:val="808080" w:themeColor="background1" w:themeShade="80"/>
        </w:rPr>
      </w:pPr>
      <w:r w:rsidRPr="005C508E">
        <w:rPr>
          <w:i/>
          <w:color w:val="808080" w:themeColor="background1" w:themeShade="80"/>
        </w:rPr>
        <w:t>This could include forecast financial statements, capital asset management information (for tertiary education institutions), and any other information needed to fairly reflect your forecast financial operations and financial position, e.g. information about subsidiaries for which you have residual liability.</w:t>
      </w:r>
    </w:p>
    <w:p w:rsidR="00E51B14" w:rsidRDefault="005C508E" w:rsidP="005C508E">
      <w:pPr>
        <w:rPr>
          <w:i/>
          <w:color w:val="808080" w:themeColor="background1" w:themeShade="80"/>
        </w:rPr>
      </w:pPr>
      <w:r w:rsidRPr="005C508E">
        <w:rPr>
          <w:i/>
          <w:color w:val="808080" w:themeColor="background1" w:themeShade="80"/>
        </w:rPr>
        <w:t>We may use this information to assess whether your organisation is likely to have the financial ability to deliver on its proposed Plan.</w:t>
      </w:r>
      <w:r w:rsidRPr="005C508E">
        <w:rPr>
          <w:i/>
          <w:color w:val="808080" w:themeColor="background1" w:themeShade="80"/>
        </w:rPr>
        <w:cr/>
      </w:r>
    </w:p>
    <w:p w:rsidR="005C508E" w:rsidRPr="005C508E" w:rsidRDefault="005C508E" w:rsidP="005C508E">
      <w:pPr>
        <w:rPr>
          <w:rStyle w:val="Hyperlink"/>
          <w:b/>
          <w:i/>
          <w:color w:val="808080" w:themeColor="background1" w:themeShade="80"/>
          <w:u w:val="none"/>
        </w:rPr>
      </w:pPr>
      <w:r w:rsidRPr="005C508E">
        <w:rPr>
          <w:rStyle w:val="Hyperlink"/>
          <w:b/>
          <w:i/>
          <w:color w:val="808080" w:themeColor="background1" w:themeShade="80"/>
          <w:u w:val="none"/>
        </w:rPr>
        <w:t>You should refer to the following strategic document when completing this section:</w:t>
      </w:r>
    </w:p>
    <w:p w:rsidR="005C508E" w:rsidRPr="005C508E" w:rsidRDefault="005C508E" w:rsidP="005C508E">
      <w:pPr>
        <w:pStyle w:val="Bullets1"/>
        <w:rPr>
          <w:rFonts w:asciiTheme="minorHAnsi" w:hAnsiTheme="minorHAnsi"/>
          <w:i/>
          <w:color w:val="808080" w:themeColor="background1" w:themeShade="80"/>
        </w:rPr>
      </w:pPr>
      <w:r w:rsidRPr="005C508E">
        <w:rPr>
          <w:rStyle w:val="Hyperlink"/>
          <w:i/>
          <w:color w:val="808080" w:themeColor="background1" w:themeShade="80"/>
          <w:u w:val="none"/>
        </w:rPr>
        <w:t>Plan Guidance, page 12, ‘</w:t>
      </w:r>
      <w:r w:rsidRPr="005C508E">
        <w:rPr>
          <w:i/>
          <w:color w:val="808080" w:themeColor="background1" w:themeShade="80"/>
        </w:rPr>
        <w:t>We may ask you to provide additional information about your financial outlook to accompany your proposed Plan’.</w:t>
      </w:r>
    </w:p>
    <w:p w:rsidR="006C0E7E" w:rsidRDefault="006C0E7E"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B367D0" w:rsidRDefault="00B367D0" w:rsidP="006C0E7E"/>
    <w:p w:rsidR="00FC72A7" w:rsidRDefault="00FC72A7">
      <w:pPr>
        <w:spacing w:after="0"/>
        <w:rPr>
          <w:rFonts w:ascii="Georgia" w:eastAsiaTheme="majorEastAsia" w:hAnsi="Georgia" w:cstheme="majorBidi"/>
          <w:b/>
          <w:bCs/>
          <w:color w:val="8D922E"/>
          <w:sz w:val="40"/>
          <w:szCs w:val="40"/>
        </w:rPr>
      </w:pPr>
      <w:r>
        <w:rPr>
          <w:sz w:val="40"/>
          <w:szCs w:val="40"/>
        </w:rPr>
        <w:br w:type="page"/>
      </w:r>
    </w:p>
    <w:p w:rsidR="00CB1193" w:rsidRPr="00946D17" w:rsidRDefault="00E51B14" w:rsidP="00946D17">
      <w:pPr>
        <w:pStyle w:val="Heading1"/>
        <w:rPr>
          <w:sz w:val="40"/>
          <w:szCs w:val="40"/>
        </w:rPr>
      </w:pPr>
      <w:bookmarkStart w:id="41" w:name="_Toc33451508"/>
      <w:bookmarkStart w:id="42" w:name="_Toc33451685"/>
      <w:r w:rsidRPr="00946D17">
        <w:rPr>
          <w:sz w:val="40"/>
          <w:szCs w:val="40"/>
        </w:rPr>
        <w:lastRenderedPageBreak/>
        <w:t xml:space="preserve">6. </w:t>
      </w:r>
      <w:r w:rsidR="001A5856" w:rsidRPr="00946D17">
        <w:rPr>
          <w:sz w:val="40"/>
          <w:szCs w:val="40"/>
        </w:rPr>
        <w:t>Additional</w:t>
      </w:r>
      <w:r w:rsidR="00170E88" w:rsidRPr="00946D17">
        <w:rPr>
          <w:sz w:val="40"/>
          <w:szCs w:val="40"/>
        </w:rPr>
        <w:t xml:space="preserve"> requirements for </w:t>
      </w:r>
      <w:r w:rsidR="006773DD" w:rsidRPr="00946D17">
        <w:rPr>
          <w:sz w:val="40"/>
          <w:szCs w:val="40"/>
        </w:rPr>
        <w:t>tertiary education institutions (TEIs)</w:t>
      </w:r>
      <w:bookmarkEnd w:id="41"/>
      <w:bookmarkEnd w:id="42"/>
    </w:p>
    <w:p w:rsidR="004546A9" w:rsidRDefault="00672391" w:rsidP="00672391">
      <w:pPr>
        <w:jc w:val="center"/>
      </w:pPr>
      <w:r>
        <w:rPr>
          <w:noProof/>
          <w:lang w:eastAsia="en-NZ"/>
        </w:rPr>
        <w:drawing>
          <wp:inline distT="0" distB="0" distL="0" distR="0" wp14:anchorId="4F982596" wp14:editId="1AE6CC01">
            <wp:extent cx="6120765" cy="115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115570"/>
                    </a:xfrm>
                    <a:prstGeom prst="rect">
                      <a:avLst/>
                    </a:prstGeom>
                    <a:noFill/>
                  </pic:spPr>
                </pic:pic>
              </a:graphicData>
            </a:graphic>
          </wp:inline>
        </w:drawing>
      </w:r>
    </w:p>
    <w:p w:rsidR="005C508E" w:rsidRPr="005C508E" w:rsidRDefault="00E51B14" w:rsidP="005C508E">
      <w:pPr>
        <w:pStyle w:val="Bullets1"/>
        <w:numPr>
          <w:ilvl w:val="0"/>
          <w:numId w:val="0"/>
        </w:numPr>
        <w:ind w:left="397" w:hanging="397"/>
        <w:rPr>
          <w:i/>
          <w:color w:val="808080" w:themeColor="background1" w:themeShade="80"/>
        </w:rPr>
      </w:pPr>
      <w:r>
        <w:rPr>
          <w:i/>
          <w:color w:val="808080" w:themeColor="background1" w:themeShade="80"/>
        </w:rPr>
        <w:t xml:space="preserve">TEIs are required to submit a </w:t>
      </w:r>
      <w:r w:rsidR="005C508E" w:rsidRPr="005C508E">
        <w:rPr>
          <w:i/>
          <w:color w:val="808080" w:themeColor="background1" w:themeShade="80"/>
        </w:rPr>
        <w:t xml:space="preserve">forecast </w:t>
      </w:r>
      <w:r>
        <w:rPr>
          <w:i/>
          <w:color w:val="808080" w:themeColor="background1" w:themeShade="80"/>
        </w:rPr>
        <w:t>Statement of Service Performance (</w:t>
      </w:r>
      <w:r w:rsidR="005C508E" w:rsidRPr="005C508E">
        <w:rPr>
          <w:i/>
          <w:color w:val="808080" w:themeColor="background1" w:themeShade="80"/>
        </w:rPr>
        <w:t>SSP</w:t>
      </w:r>
      <w:r>
        <w:rPr>
          <w:i/>
          <w:color w:val="808080" w:themeColor="background1" w:themeShade="80"/>
        </w:rPr>
        <w:t>), which</w:t>
      </w:r>
      <w:r w:rsidR="005C508E" w:rsidRPr="005C508E">
        <w:rPr>
          <w:i/>
          <w:color w:val="808080" w:themeColor="background1" w:themeShade="80"/>
        </w:rPr>
        <w:t xml:space="preserve"> </w:t>
      </w:r>
      <w:r>
        <w:rPr>
          <w:i/>
          <w:color w:val="808080" w:themeColor="background1" w:themeShade="80"/>
        </w:rPr>
        <w:t>must</w:t>
      </w:r>
      <w:r w:rsidR="005C508E" w:rsidRPr="005C508E">
        <w:rPr>
          <w:i/>
          <w:color w:val="808080" w:themeColor="background1" w:themeShade="80"/>
        </w:rPr>
        <w:t>:</w:t>
      </w:r>
    </w:p>
    <w:p w:rsidR="005C508E" w:rsidRPr="005C508E" w:rsidRDefault="005C508E" w:rsidP="005C508E">
      <w:pPr>
        <w:pStyle w:val="Bullets1"/>
        <w:rPr>
          <w:i/>
          <w:color w:val="808080" w:themeColor="background1" w:themeShade="80"/>
        </w:rPr>
      </w:pPr>
      <w:r w:rsidRPr="005C508E">
        <w:rPr>
          <w:i/>
          <w:color w:val="808080" w:themeColor="background1" w:themeShade="80"/>
        </w:rPr>
        <w:t>be prepared in accordance with Generally Accepted Accounting Practice, including reporting costs summarised by key output classes/areas</w:t>
      </w:r>
    </w:p>
    <w:p w:rsidR="005C508E" w:rsidRPr="005C508E" w:rsidRDefault="005C508E" w:rsidP="005C508E">
      <w:pPr>
        <w:pStyle w:val="Bullets1"/>
        <w:rPr>
          <w:i/>
          <w:color w:val="808080" w:themeColor="background1" w:themeShade="80"/>
        </w:rPr>
      </w:pPr>
      <w:r w:rsidRPr="005C508E">
        <w:rPr>
          <w:i/>
          <w:color w:val="808080" w:themeColor="background1" w:themeShade="80"/>
        </w:rPr>
        <w:t>reflect the full scope of your institution’s activities</w:t>
      </w:r>
    </w:p>
    <w:p w:rsidR="005C508E" w:rsidRPr="005C508E" w:rsidRDefault="005C508E" w:rsidP="005C508E">
      <w:pPr>
        <w:pStyle w:val="Bullets1"/>
        <w:rPr>
          <w:i/>
          <w:color w:val="808080" w:themeColor="background1" w:themeShade="80"/>
        </w:rPr>
      </w:pPr>
      <w:r w:rsidRPr="005C508E">
        <w:rPr>
          <w:i/>
          <w:color w:val="808080" w:themeColor="background1" w:themeShade="80"/>
        </w:rPr>
        <w:t>focus on the outputs/services of your institution, and</w:t>
      </w:r>
    </w:p>
    <w:p w:rsidR="005C508E" w:rsidRPr="005C508E" w:rsidRDefault="005C508E" w:rsidP="005C508E">
      <w:pPr>
        <w:pStyle w:val="Bullets1"/>
        <w:rPr>
          <w:i/>
          <w:color w:val="808080" w:themeColor="background1" w:themeShade="80"/>
        </w:rPr>
      </w:pPr>
      <w:r w:rsidRPr="005C508E">
        <w:rPr>
          <w:i/>
          <w:color w:val="808080" w:themeColor="background1" w:themeShade="80"/>
        </w:rPr>
        <w:t>include measures and evidence about the quality of these outputs/services.</w:t>
      </w:r>
    </w:p>
    <w:p w:rsidR="005C508E" w:rsidRPr="005C508E" w:rsidRDefault="005C508E" w:rsidP="005C508E">
      <w:pPr>
        <w:pStyle w:val="Bullets1"/>
        <w:numPr>
          <w:ilvl w:val="0"/>
          <w:numId w:val="0"/>
        </w:numPr>
        <w:rPr>
          <w:i/>
          <w:color w:val="808080" w:themeColor="background1" w:themeShade="80"/>
        </w:rPr>
      </w:pPr>
      <w:r w:rsidRPr="005C508E">
        <w:rPr>
          <w:i/>
          <w:color w:val="808080" w:themeColor="background1" w:themeShade="80"/>
        </w:rPr>
        <w:t>You should also explain how you will manage your capital assets to support your mission and role over the period of your proposed Plan, including any new significant capital initiatives.</w:t>
      </w:r>
    </w:p>
    <w:p w:rsidR="005C508E" w:rsidRPr="005C508E" w:rsidRDefault="005C508E" w:rsidP="005C508E">
      <w:pPr>
        <w:rPr>
          <w:rStyle w:val="Hyperlink"/>
          <w:b/>
          <w:i/>
          <w:color w:val="808080" w:themeColor="background1" w:themeShade="80"/>
          <w:u w:val="none"/>
        </w:rPr>
      </w:pPr>
      <w:r w:rsidRPr="005C508E">
        <w:rPr>
          <w:rStyle w:val="Hyperlink"/>
          <w:b/>
          <w:i/>
          <w:color w:val="808080" w:themeColor="background1" w:themeShade="80"/>
          <w:u w:val="none"/>
        </w:rPr>
        <w:t>You should refer to the following strategic documents when completing this section:</w:t>
      </w:r>
    </w:p>
    <w:p w:rsidR="005C508E" w:rsidRPr="005C508E" w:rsidRDefault="005C508E" w:rsidP="005C508E">
      <w:pPr>
        <w:pStyle w:val="Bullets1"/>
        <w:rPr>
          <w:rFonts w:asciiTheme="minorHAnsi" w:hAnsiTheme="minorHAnsi"/>
          <w:i/>
          <w:color w:val="808080" w:themeColor="background1" w:themeShade="80"/>
        </w:rPr>
      </w:pPr>
      <w:r w:rsidRPr="005C508E">
        <w:rPr>
          <w:rStyle w:val="Hyperlink"/>
          <w:i/>
          <w:color w:val="808080" w:themeColor="background1" w:themeShade="80"/>
          <w:u w:val="none"/>
        </w:rPr>
        <w:t>Plan Guidance, page 13, ‘</w:t>
      </w:r>
      <w:r w:rsidRPr="005C508E">
        <w:rPr>
          <w:i/>
          <w:color w:val="808080" w:themeColor="background1" w:themeShade="80"/>
        </w:rPr>
        <w:t>Special requirements for TEIs’</w:t>
      </w:r>
      <w:r w:rsidRPr="005C508E">
        <w:rPr>
          <w:rStyle w:val="Hyperlink"/>
          <w:i/>
          <w:color w:val="808080" w:themeColor="background1" w:themeShade="80"/>
          <w:u w:val="none"/>
        </w:rPr>
        <w:t>.</w:t>
      </w:r>
    </w:p>
    <w:p w:rsidR="005C508E" w:rsidRPr="005C508E" w:rsidRDefault="005C508E" w:rsidP="005C508E">
      <w:pPr>
        <w:rPr>
          <w:b/>
          <w:i/>
          <w:color w:val="808080" w:themeColor="background1" w:themeShade="80"/>
        </w:rPr>
      </w:pPr>
      <w:r w:rsidRPr="005C508E">
        <w:rPr>
          <w:b/>
          <w:i/>
          <w:color w:val="808080" w:themeColor="background1" w:themeShade="80"/>
        </w:rPr>
        <w:t>Required to be submitted via Workspace 2:</w:t>
      </w:r>
    </w:p>
    <w:p w:rsidR="005C508E" w:rsidRPr="005C508E" w:rsidRDefault="005C508E" w:rsidP="005C508E">
      <w:pPr>
        <w:pStyle w:val="Bullets1"/>
        <w:rPr>
          <w:i/>
          <w:color w:val="808080" w:themeColor="background1" w:themeShade="80"/>
        </w:rPr>
      </w:pPr>
      <w:r w:rsidRPr="005C508E">
        <w:rPr>
          <w:i/>
          <w:color w:val="808080" w:themeColor="background1" w:themeShade="80"/>
        </w:rPr>
        <w:t>Forecast Statement of Service Performance.</w:t>
      </w:r>
    </w:p>
    <w:p w:rsidR="00B75C48" w:rsidRDefault="00B75C48"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B367D0" w:rsidRDefault="00B367D0" w:rsidP="00B75C48"/>
    <w:p w:rsidR="00E51B14" w:rsidRDefault="00E51B14" w:rsidP="00B75C48"/>
    <w:p w:rsidR="00E51B14" w:rsidRDefault="00E51B14" w:rsidP="00B75C48"/>
    <w:p w:rsidR="00E51B14" w:rsidRDefault="00E51B14" w:rsidP="00B75C48"/>
    <w:p w:rsidR="00FC72A7" w:rsidRDefault="00FC72A7">
      <w:pPr>
        <w:spacing w:after="0"/>
        <w:rPr>
          <w:rFonts w:ascii="Georgia" w:eastAsiaTheme="majorEastAsia" w:hAnsi="Georgia" w:cstheme="majorBidi"/>
          <w:b/>
          <w:bCs/>
          <w:color w:val="8D922E"/>
          <w:sz w:val="40"/>
          <w:szCs w:val="40"/>
        </w:rPr>
      </w:pPr>
      <w:r>
        <w:rPr>
          <w:sz w:val="40"/>
          <w:szCs w:val="40"/>
        </w:rPr>
        <w:br w:type="page"/>
      </w:r>
    </w:p>
    <w:p w:rsidR="001A5856" w:rsidRPr="00946D17" w:rsidRDefault="00E51B14" w:rsidP="00946D17">
      <w:pPr>
        <w:pStyle w:val="Heading1"/>
        <w:rPr>
          <w:sz w:val="40"/>
          <w:szCs w:val="40"/>
        </w:rPr>
      </w:pPr>
      <w:bookmarkStart w:id="43" w:name="_Toc33451509"/>
      <w:bookmarkStart w:id="44" w:name="_Toc33451686"/>
      <w:r w:rsidRPr="00946D17">
        <w:rPr>
          <w:sz w:val="40"/>
          <w:szCs w:val="40"/>
        </w:rPr>
        <w:lastRenderedPageBreak/>
        <w:t xml:space="preserve">7. </w:t>
      </w:r>
      <w:r w:rsidR="001A5856" w:rsidRPr="00946D17">
        <w:rPr>
          <w:sz w:val="40"/>
          <w:szCs w:val="40"/>
        </w:rPr>
        <w:t>Additional requirements for industry training organisations (ITOs)</w:t>
      </w:r>
      <w:bookmarkEnd w:id="43"/>
      <w:bookmarkEnd w:id="44"/>
    </w:p>
    <w:p w:rsidR="00E51B14" w:rsidRDefault="00E51B14" w:rsidP="00946D17">
      <w:pPr>
        <w:pStyle w:val="Bullets1"/>
        <w:numPr>
          <w:ilvl w:val="0"/>
          <w:numId w:val="0"/>
        </w:numPr>
        <w:ind w:left="397" w:hanging="397"/>
      </w:pPr>
      <w:r>
        <w:rPr>
          <w:noProof/>
          <w:lang w:eastAsia="en-NZ"/>
        </w:rPr>
        <w:drawing>
          <wp:inline distT="0" distB="0" distL="0" distR="0" wp14:anchorId="25D8124C" wp14:editId="7F428206">
            <wp:extent cx="6116320" cy="115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6320" cy="115486"/>
                    </a:xfrm>
                    <a:prstGeom prst="rect">
                      <a:avLst/>
                    </a:prstGeom>
                    <a:noFill/>
                  </pic:spPr>
                </pic:pic>
              </a:graphicData>
            </a:graphic>
          </wp:inline>
        </w:drawing>
      </w:r>
    </w:p>
    <w:p w:rsidR="00E51B14" w:rsidRDefault="00E51B14" w:rsidP="00946D17">
      <w:pPr>
        <w:pStyle w:val="Bullets1"/>
        <w:numPr>
          <w:ilvl w:val="0"/>
          <w:numId w:val="0"/>
        </w:numPr>
        <w:ind w:left="397" w:hanging="397"/>
        <w:rPr>
          <w:i/>
          <w:color w:val="808080" w:themeColor="background1" w:themeShade="80"/>
        </w:rPr>
      </w:pPr>
      <w:r w:rsidRPr="00946D17">
        <w:rPr>
          <w:i/>
          <w:color w:val="808080" w:themeColor="background1" w:themeShade="80"/>
        </w:rPr>
        <w:t>ITOs must:</w:t>
      </w:r>
    </w:p>
    <w:p w:rsidR="005C508E" w:rsidRPr="005C508E" w:rsidRDefault="005C508E" w:rsidP="005C508E">
      <w:pPr>
        <w:pStyle w:val="Bullets1"/>
        <w:rPr>
          <w:i/>
          <w:color w:val="808080" w:themeColor="background1" w:themeShade="80"/>
        </w:rPr>
      </w:pPr>
      <w:r w:rsidRPr="005C508E">
        <w:rPr>
          <w:i/>
          <w:color w:val="808080" w:themeColor="background1" w:themeShade="80"/>
        </w:rPr>
        <w:t>You must specify the activities, set out in section 10(2) of the Industry Training and Apprenticeships Act 1992 (the Act), in relation to which funding is sought, and</w:t>
      </w:r>
    </w:p>
    <w:p w:rsidR="005C508E" w:rsidRPr="005C508E" w:rsidRDefault="005C508E" w:rsidP="005C508E">
      <w:pPr>
        <w:pStyle w:val="Bullets1"/>
        <w:rPr>
          <w:i/>
          <w:color w:val="808080" w:themeColor="background1" w:themeShade="80"/>
        </w:rPr>
      </w:pPr>
      <w:r w:rsidRPr="005C508E">
        <w:rPr>
          <w:i/>
          <w:color w:val="808080" w:themeColor="background1" w:themeShade="80"/>
        </w:rPr>
        <w:t>if your organisation is seeking funding for apprenticeship training activities, specify how it intends to carry out each of the activities set out in section 13D(2) of the Act.</w:t>
      </w:r>
    </w:p>
    <w:p w:rsidR="005C508E" w:rsidRPr="005C508E" w:rsidRDefault="005C508E" w:rsidP="005C508E">
      <w:pPr>
        <w:rPr>
          <w:rStyle w:val="Hyperlink"/>
          <w:b/>
          <w:i/>
          <w:color w:val="808080" w:themeColor="background1" w:themeShade="80"/>
          <w:u w:val="none"/>
        </w:rPr>
      </w:pPr>
      <w:r w:rsidRPr="005C508E">
        <w:rPr>
          <w:rStyle w:val="Hyperlink"/>
          <w:b/>
          <w:i/>
          <w:color w:val="808080" w:themeColor="background1" w:themeShade="80"/>
          <w:u w:val="none"/>
        </w:rPr>
        <w:t>You should refer to the following strategic documents when completing this section:</w:t>
      </w:r>
    </w:p>
    <w:p w:rsidR="005C508E" w:rsidRPr="005C508E" w:rsidRDefault="005C508E" w:rsidP="005C508E">
      <w:pPr>
        <w:pStyle w:val="Bullets1"/>
        <w:rPr>
          <w:rStyle w:val="Hyperlink"/>
          <w:i/>
          <w:color w:val="808080" w:themeColor="background1" w:themeShade="80"/>
          <w:u w:val="none"/>
        </w:rPr>
      </w:pPr>
      <w:r w:rsidRPr="005C508E">
        <w:rPr>
          <w:rStyle w:val="Hyperlink"/>
          <w:i/>
          <w:color w:val="808080" w:themeColor="background1" w:themeShade="80"/>
          <w:u w:val="none"/>
        </w:rPr>
        <w:t>Plan Guidance</w:t>
      </w:r>
    </w:p>
    <w:p w:rsidR="005C508E" w:rsidRPr="005C508E" w:rsidRDefault="00541971" w:rsidP="005C508E">
      <w:pPr>
        <w:pStyle w:val="Bullets1"/>
        <w:rPr>
          <w:rStyle w:val="Hyperlink"/>
          <w:i/>
          <w:color w:val="808080" w:themeColor="background1" w:themeShade="80"/>
          <w:u w:val="none"/>
        </w:rPr>
      </w:pPr>
      <w:hyperlink r:id="rId43" w:history="1">
        <w:r w:rsidR="005C508E" w:rsidRPr="005C508E">
          <w:rPr>
            <w:rStyle w:val="Hyperlink"/>
            <w:i/>
            <w:color w:val="808080" w:themeColor="background1" w:themeShade="80"/>
          </w:rPr>
          <w:t>Industry Training and Apprenticeships Act 1992, section 10</w:t>
        </w:r>
      </w:hyperlink>
      <w:r w:rsidR="005C508E" w:rsidRPr="005C508E">
        <w:rPr>
          <w:rStyle w:val="Hyperlink"/>
          <w:i/>
          <w:color w:val="808080" w:themeColor="background1" w:themeShade="80"/>
          <w:u w:val="none"/>
        </w:rPr>
        <w:t>, and</w:t>
      </w:r>
    </w:p>
    <w:p w:rsidR="005C508E" w:rsidRPr="005C508E" w:rsidRDefault="00541971" w:rsidP="005C508E">
      <w:pPr>
        <w:pStyle w:val="Bullets1"/>
        <w:rPr>
          <w:rStyle w:val="Hyperlink"/>
          <w:i/>
          <w:color w:val="808080" w:themeColor="background1" w:themeShade="80"/>
          <w:u w:val="none"/>
        </w:rPr>
      </w:pPr>
      <w:hyperlink r:id="rId44" w:history="1">
        <w:r w:rsidR="005C508E" w:rsidRPr="005C508E">
          <w:rPr>
            <w:rStyle w:val="Hyperlink"/>
            <w:i/>
            <w:color w:val="808080" w:themeColor="background1" w:themeShade="80"/>
          </w:rPr>
          <w:t>Industry Training and Apprenticeships Act 1992, section 13D</w:t>
        </w:r>
      </w:hyperlink>
      <w:r w:rsidR="005C508E" w:rsidRPr="005C508E">
        <w:rPr>
          <w:rStyle w:val="Hyperlink"/>
          <w:i/>
          <w:color w:val="808080" w:themeColor="background1" w:themeShade="80"/>
          <w:u w:val="none"/>
        </w:rPr>
        <w:t>.</w:t>
      </w:r>
    </w:p>
    <w:p w:rsidR="005C508E" w:rsidRDefault="005C508E" w:rsidP="00FD2912">
      <w:pPr>
        <w:rPr>
          <w:i/>
          <w:color w:val="808080" w:themeColor="background1" w:themeShade="80"/>
        </w:rPr>
      </w:pPr>
    </w:p>
    <w:p w:rsidR="001A5856" w:rsidRDefault="001A5856">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B367D0" w:rsidRDefault="00B367D0">
      <w:pPr>
        <w:spacing w:after="0"/>
        <w:rPr>
          <w:rFonts w:ascii="Georgia" w:eastAsiaTheme="majorEastAsia" w:hAnsi="Georgia" w:cstheme="majorBidi"/>
          <w:b/>
          <w:bCs/>
          <w:color w:val="8D922E"/>
          <w:sz w:val="44"/>
          <w:szCs w:val="32"/>
        </w:rPr>
      </w:pPr>
    </w:p>
    <w:p w:rsidR="00E51B14" w:rsidRDefault="00E51B14" w:rsidP="00946D17">
      <w:pPr>
        <w:pStyle w:val="Heading1"/>
      </w:pPr>
    </w:p>
    <w:p w:rsidR="00FC72A7" w:rsidRPr="00946D17" w:rsidRDefault="00FC72A7" w:rsidP="00946D17"/>
    <w:p w:rsidR="00A34E80" w:rsidRPr="00946D17" w:rsidRDefault="00E51B14" w:rsidP="00946D17">
      <w:pPr>
        <w:pStyle w:val="Heading1"/>
        <w:rPr>
          <w:sz w:val="40"/>
          <w:szCs w:val="40"/>
        </w:rPr>
      </w:pPr>
      <w:bookmarkStart w:id="45" w:name="_Toc33451510"/>
      <w:bookmarkStart w:id="46" w:name="_Toc33451687"/>
      <w:r w:rsidRPr="00946D17">
        <w:rPr>
          <w:sz w:val="40"/>
          <w:szCs w:val="40"/>
        </w:rPr>
        <w:lastRenderedPageBreak/>
        <w:t xml:space="preserve">8. </w:t>
      </w:r>
      <w:r w:rsidR="00A34E80" w:rsidRPr="00946D17">
        <w:rPr>
          <w:sz w:val="40"/>
          <w:szCs w:val="40"/>
        </w:rPr>
        <w:t>Further information</w:t>
      </w:r>
      <w:bookmarkEnd w:id="45"/>
      <w:bookmarkEnd w:id="46"/>
    </w:p>
    <w:p w:rsidR="00FC72A7" w:rsidRDefault="00FC72A7" w:rsidP="00A34E80">
      <w:pPr>
        <w:pStyle w:val="IntroText"/>
      </w:pPr>
      <w:r>
        <w:rPr>
          <w:noProof/>
          <w:lang w:eastAsia="en-NZ"/>
        </w:rPr>
        <w:drawing>
          <wp:inline distT="0" distB="0" distL="0" distR="0" wp14:anchorId="65A09999" wp14:editId="4EDDDE6E">
            <wp:extent cx="6116320" cy="115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6320" cy="115486"/>
                    </a:xfrm>
                    <a:prstGeom prst="rect">
                      <a:avLst/>
                    </a:prstGeom>
                    <a:noFill/>
                  </pic:spPr>
                </pic:pic>
              </a:graphicData>
            </a:graphic>
          </wp:inline>
        </w:drawing>
      </w:r>
    </w:p>
    <w:p w:rsidR="006929BE" w:rsidRPr="005D2494" w:rsidRDefault="006929BE" w:rsidP="006929BE">
      <w:r w:rsidRPr="00C67884">
        <w:rPr>
          <w:i/>
          <w:color w:val="808080" w:themeColor="background1" w:themeShade="80"/>
        </w:rPr>
        <w:t xml:space="preserve">If </w:t>
      </w:r>
      <w:r>
        <w:rPr>
          <w:i/>
          <w:color w:val="808080" w:themeColor="background1" w:themeShade="80"/>
        </w:rPr>
        <w:t>you wish to add any further information</w:t>
      </w:r>
      <w:r w:rsidRPr="00C67884">
        <w:rPr>
          <w:i/>
          <w:color w:val="808080" w:themeColor="background1" w:themeShade="80"/>
        </w:rPr>
        <w:t>, enter that here.</w:t>
      </w:r>
    </w:p>
    <w:p w:rsidR="00A34E80" w:rsidRDefault="00A34E80" w:rsidP="00A34E80">
      <w:pPr>
        <w:jc w:val="center"/>
      </w:pPr>
    </w:p>
    <w:p w:rsidR="006929BE" w:rsidRPr="005D2494" w:rsidRDefault="006929BE"/>
    <w:sectPr w:rsidR="006929BE" w:rsidRPr="005D2494" w:rsidSect="00752E3D">
      <w:headerReference w:type="even" r:id="rId45"/>
      <w:headerReference w:type="default" r:id="rId46"/>
      <w:footerReference w:type="even" r:id="rId47"/>
      <w:footerReference w:type="default" r:id="rId48"/>
      <w:headerReference w:type="first" r:id="rId49"/>
      <w:pgSz w:w="11900" w:h="16840" w:code="9"/>
      <w:pgMar w:top="1928" w:right="1134" w:bottom="1134" w:left="567" w:header="1134"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CE2" w:rsidRDefault="00C81CE2" w:rsidP="001D67C0">
      <w:r>
        <w:separator/>
      </w:r>
    </w:p>
    <w:p w:rsidR="00C81CE2" w:rsidRDefault="00C81CE2"/>
  </w:endnote>
  <w:endnote w:type="continuationSeparator" w:id="0">
    <w:p w:rsidR="00C81CE2" w:rsidRDefault="00C81CE2" w:rsidP="001D67C0">
      <w:r>
        <w:continuationSeparator/>
      </w:r>
    </w:p>
    <w:p w:rsidR="00C81CE2" w:rsidRDefault="00C81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rsidP="0098096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Pr="00E953DF" w:rsidRDefault="005074A8" w:rsidP="003C7D8B">
    <w:pPr>
      <w:pStyle w:val="Footer"/>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rsidP="00E261DB">
    <w:pPr>
      <w:pStyle w:val="Footer"/>
      <w:ind w:right="360"/>
    </w:pPr>
    <w:r>
      <w:rPr>
        <w:noProof/>
        <w:lang w:eastAsia="en-NZ"/>
      </w:rPr>
      <mc:AlternateContent>
        <mc:Choice Requires="wps">
          <w:drawing>
            <wp:anchor distT="0" distB="0" distL="114300" distR="114300" simplePos="0" relativeHeight="251655680" behindDoc="1" locked="0" layoutInCell="1" allowOverlap="1" wp14:anchorId="13E643CA" wp14:editId="03C35BC7">
              <wp:simplePos x="0" y="0"/>
              <wp:positionH relativeFrom="column">
                <wp:posOffset>-1883410</wp:posOffset>
              </wp:positionH>
              <wp:positionV relativeFrom="paragraph">
                <wp:posOffset>-8966200</wp:posOffset>
              </wp:positionV>
              <wp:extent cx="201295" cy="2508885"/>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201295" cy="2508885"/>
                      </a:xfrm>
                      <a:prstGeom prst="rect">
                        <a:avLst/>
                      </a:prstGeom>
                      <a:noFill/>
                      <a:ln w="6350">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074A8" w:rsidRDefault="005074A8" w:rsidP="00143201">
                          <w:pPr>
                            <w:pStyle w:val="Footer"/>
                            <w:jc w:val="right"/>
                          </w:pPr>
                          <w:r>
                            <w:t>Enter document heading here</w:t>
                          </w:r>
                        </w:p>
                        <w:p w:rsidR="005074A8" w:rsidRDefault="005074A8" w:rsidP="00143201">
                          <w:pPr>
                            <w:pStyle w:val="Footer"/>
                            <w:jc w:val="righ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643CA" id="_x0000_t202" coordsize="21600,21600" o:spt="202" path="m,l,21600r21600,l21600,xe">
              <v:stroke joinstyle="miter"/>
              <v:path gradientshapeok="t" o:connecttype="rect"/>
            </v:shapetype>
            <v:shape id="Text Box 4" o:spid="_x0000_s1027" type="#_x0000_t202" style="position:absolute;margin-left:-148.3pt;margin-top:-706pt;width:15.85pt;height:19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" filled="f" stroked="f" strokeweight=".5pt">
              <v:textbox style="layout-flow:vertical;mso-layout-flow-alt:bottom-to-top" inset="0,0,0,0">
                <w:txbxContent>
                  <w:p w:rsidR="005074A8" w:rsidRDefault="005074A8" w:rsidP="00143201">
                    <w:pPr>
                      <w:pStyle w:val="Footer"/>
                      <w:jc w:val="right"/>
                    </w:pPr>
                    <w:r>
                      <w:t>Enter document heading here</w:t>
                    </w:r>
                  </w:p>
                  <w:p w:rsidR="005074A8" w:rsidRDefault="005074A8" w:rsidP="00143201">
                    <w:pPr>
                      <w:pStyle w:val="Footer"/>
                      <w:jc w:val="right"/>
                    </w:pPr>
                  </w:p>
                </w:txbxContent>
              </v:textbox>
            </v:shape>
          </w:pict>
        </mc:Fallback>
      </mc:AlternateContent>
    </w:r>
  </w:p>
  <w:p w:rsidR="005074A8" w:rsidRDefault="005074A8"/>
  <w:p w:rsidR="005074A8" w:rsidRDefault="005074A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Pr="00E953DF" w:rsidRDefault="005074A8" w:rsidP="003C7D8B">
    <w:pPr>
      <w:pStyle w:val="Footer"/>
      <w:ind w:right="360"/>
      <w:jc w:val="both"/>
    </w:pPr>
  </w:p>
  <w:p w:rsidR="005074A8" w:rsidRDefault="005074A8"/>
  <w:p w:rsidR="005074A8" w:rsidRDefault="005074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724870"/>
      <w:docPartObj>
        <w:docPartGallery w:val="Page Numbers (Bottom of Page)"/>
        <w:docPartUnique/>
      </w:docPartObj>
    </w:sdtPr>
    <w:sdtEndPr>
      <w:rPr>
        <w:noProof/>
      </w:rPr>
    </w:sdtEndPr>
    <w:sdtContent>
      <w:p w:rsidR="00BC7E1B" w:rsidRDefault="00BC7E1B">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5074A8" w:rsidRDefault="005074A8" w:rsidP="00E261D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378011"/>
      <w:docPartObj>
        <w:docPartGallery w:val="Page Numbers (Bottom of Page)"/>
        <w:docPartUnique/>
      </w:docPartObj>
    </w:sdtPr>
    <w:sdtEndPr>
      <w:rPr>
        <w:noProof/>
      </w:rPr>
    </w:sdtEndPr>
    <w:sdtContent>
      <w:p w:rsidR="00BC7E1B" w:rsidRDefault="00BC7E1B">
        <w:pPr>
          <w:pStyle w:val="Footer"/>
          <w:jc w:val="right"/>
        </w:pPr>
        <w:r>
          <w:fldChar w:fldCharType="begin"/>
        </w:r>
        <w:r>
          <w:instrText xml:space="preserve"> PAGE   \* MERGEFORMAT </w:instrText>
        </w:r>
        <w:r>
          <w:fldChar w:fldCharType="separate"/>
        </w:r>
        <w:r w:rsidR="00541971">
          <w:rPr>
            <w:noProof/>
          </w:rPr>
          <w:t>5</w:t>
        </w:r>
        <w:r>
          <w:rPr>
            <w:noProof/>
          </w:rPr>
          <w:fldChar w:fldCharType="end"/>
        </w:r>
      </w:p>
    </w:sdtContent>
  </w:sdt>
  <w:p w:rsidR="005074A8" w:rsidRPr="00E953DF" w:rsidRDefault="005074A8" w:rsidP="003C7D8B">
    <w:pPr>
      <w:pStyle w:val="Footer"/>
      <w:ind w:right="360"/>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rsidP="00E261DB">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071767"/>
      <w:docPartObj>
        <w:docPartGallery w:val="Page Numbers (Bottom of Page)"/>
        <w:docPartUnique/>
      </w:docPartObj>
    </w:sdtPr>
    <w:sdtEndPr>
      <w:rPr>
        <w:noProof/>
      </w:rPr>
    </w:sdtEndPr>
    <w:sdtContent>
      <w:p w:rsidR="00BC7E1B" w:rsidRDefault="00BC7E1B">
        <w:pPr>
          <w:pStyle w:val="Footer"/>
          <w:jc w:val="right"/>
        </w:pPr>
        <w:r>
          <w:fldChar w:fldCharType="begin"/>
        </w:r>
        <w:r>
          <w:instrText xml:space="preserve"> PAGE   \* MERGEFORMAT </w:instrText>
        </w:r>
        <w:r>
          <w:fldChar w:fldCharType="separate"/>
        </w:r>
        <w:r w:rsidR="00541971">
          <w:rPr>
            <w:noProof/>
          </w:rPr>
          <w:t>15</w:t>
        </w:r>
        <w:r>
          <w:rPr>
            <w:noProof/>
          </w:rPr>
          <w:fldChar w:fldCharType="end"/>
        </w:r>
      </w:p>
    </w:sdtContent>
  </w:sdt>
  <w:p w:rsidR="005074A8" w:rsidRPr="00E953DF" w:rsidRDefault="005074A8" w:rsidP="003C7D8B">
    <w:pPr>
      <w:pStyle w:val="Footer"/>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CE2" w:rsidRDefault="00C81CE2" w:rsidP="001B733C">
      <w:r>
        <w:separator/>
      </w:r>
    </w:p>
  </w:footnote>
  <w:footnote w:type="continuationSeparator" w:id="0">
    <w:p w:rsidR="00C81CE2" w:rsidRDefault="00C81CE2" w:rsidP="001D67C0">
      <w:r>
        <w:continuationSeparator/>
      </w:r>
    </w:p>
    <w:p w:rsidR="00C81CE2" w:rsidRDefault="00C81C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rsidP="00A90BE4">
    <w:pPr>
      <w:pStyle w:val="Header"/>
    </w:pPr>
    <w:r>
      <w:rPr>
        <w:lang w:eastAsia="en-NZ"/>
      </w:rPr>
      <w:drawing>
        <wp:anchor distT="0" distB="0" distL="114300" distR="114300" simplePos="0" relativeHeight="251659264" behindDoc="1" locked="0" layoutInCell="1" allowOverlap="1" wp14:anchorId="1C77D491" wp14:editId="3C2288C8">
          <wp:simplePos x="0" y="0"/>
          <wp:positionH relativeFrom="column">
            <wp:posOffset>-3549165</wp:posOffset>
          </wp:positionH>
          <wp:positionV relativeFrom="page">
            <wp:posOffset>-12065</wp:posOffset>
          </wp:positionV>
          <wp:extent cx="7579511" cy="10721341"/>
          <wp:effectExtent l="0" t="0" r="2540" b="381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Pr="006A3B9F" w:rsidRDefault="005074A8" w:rsidP="00A90BE4">
    <w:pPr>
      <w:pStyle w:val="Header"/>
    </w:pPr>
    <w:r w:rsidRPr="001B65C8">
      <w:t>2</w:t>
    </w:r>
    <w:r>
      <w:t>016 Performance</w:t>
    </w:r>
  </w:p>
  <w:p w:rsidR="005074A8" w:rsidRDefault="005074A8"/>
  <w:p w:rsidR="005074A8" w:rsidRDefault="005074A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Pr="00E9299E" w:rsidRDefault="005074A8" w:rsidP="00E11ED7">
    <w:pPr>
      <w:pStyle w:val="Header"/>
      <w:ind w:left="-2552"/>
    </w:pPr>
    <w:r>
      <w:tab/>
      <w:t>Investment Plan</w:t>
    </w:r>
    <w:r w:rsidRPr="000E5267">
      <w:t xml:space="preserve"> Template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Pr="00A90BE4" w:rsidRDefault="005074A8" w:rsidP="00A90BE4">
    <w:pPr>
      <w:pStyle w:val="Header"/>
    </w:pPr>
    <w:r>
      <w:tab/>
    </w:r>
    <w:r>
      <w:tab/>
      <w:t xml:space="preserve">                                                </w:t>
    </w:r>
    <w:r w:rsidRPr="001A518F">
      <w:t xml:space="preserve"> </w:t>
    </w:r>
    <w:r>
      <w:t xml:space="preserve">                                                                         Investment Plan Template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Pr="000F6FC1" w:rsidRDefault="005074A8" w:rsidP="000F6F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pPr>
      <w:pStyle w:val="Header"/>
    </w:pPr>
  </w:p>
  <w:p w:rsidR="005074A8" w:rsidRDefault="005074A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A8" w:rsidRDefault="005074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801"/>
    <w:multiLevelType w:val="hybridMultilevel"/>
    <w:tmpl w:val="C0040438"/>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AB48E0"/>
    <w:multiLevelType w:val="hybridMultilevel"/>
    <w:tmpl w:val="20FCCA14"/>
    <w:lvl w:ilvl="0" w:tplc="0986A97C">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530B2D"/>
    <w:multiLevelType w:val="hybridMultilevel"/>
    <w:tmpl w:val="F704E29E"/>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3162D2B"/>
    <w:multiLevelType w:val="hybridMultilevel"/>
    <w:tmpl w:val="E7B8341C"/>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BD698C"/>
    <w:multiLevelType w:val="hybridMultilevel"/>
    <w:tmpl w:val="E4FAE35C"/>
    <w:lvl w:ilvl="0" w:tplc="D1CC2E7A">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6F821FC"/>
    <w:multiLevelType w:val="hybridMultilevel"/>
    <w:tmpl w:val="D39217C4"/>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8" w15:restartNumberingAfterBreak="0">
    <w:nsid w:val="394249FE"/>
    <w:multiLevelType w:val="hybridMultilevel"/>
    <w:tmpl w:val="AAA875C8"/>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B0E4CF1"/>
    <w:multiLevelType w:val="hybridMultilevel"/>
    <w:tmpl w:val="420E944A"/>
    <w:lvl w:ilvl="0" w:tplc="D1CC2E7A">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D150393"/>
    <w:multiLevelType w:val="hybridMultilevel"/>
    <w:tmpl w:val="B930EBD8"/>
    <w:lvl w:ilvl="0" w:tplc="E7D2E932">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906901"/>
    <w:multiLevelType w:val="hybridMultilevel"/>
    <w:tmpl w:val="679067F0"/>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3A02427"/>
    <w:multiLevelType w:val="hybridMultilevel"/>
    <w:tmpl w:val="9E246C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9866268"/>
    <w:multiLevelType w:val="hybridMultilevel"/>
    <w:tmpl w:val="D9B8EC16"/>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B8323DB"/>
    <w:multiLevelType w:val="hybridMultilevel"/>
    <w:tmpl w:val="759C6074"/>
    <w:lvl w:ilvl="0" w:tplc="E7D2E932">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6" w15:restartNumberingAfterBreak="0">
    <w:nsid w:val="4FBC178F"/>
    <w:multiLevelType w:val="hybridMultilevel"/>
    <w:tmpl w:val="DEFE4A8C"/>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2D616A7"/>
    <w:multiLevelType w:val="hybridMultilevel"/>
    <w:tmpl w:val="118EB2D4"/>
    <w:lvl w:ilvl="0" w:tplc="A9FE0D92">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A3608ED"/>
    <w:multiLevelType w:val="hybridMultilevel"/>
    <w:tmpl w:val="3CA0364E"/>
    <w:lvl w:ilvl="0" w:tplc="D1CC2E7A">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D2055BB"/>
    <w:multiLevelType w:val="hybridMultilevel"/>
    <w:tmpl w:val="83060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D4D2BE1"/>
    <w:multiLevelType w:val="hybridMultilevel"/>
    <w:tmpl w:val="BF06D9D8"/>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F4B13A7"/>
    <w:multiLevelType w:val="hybridMultilevel"/>
    <w:tmpl w:val="64769D84"/>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D95B82"/>
    <w:multiLevelType w:val="multilevel"/>
    <w:tmpl w:val="4C445EC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3" w15:restartNumberingAfterBreak="0">
    <w:nsid w:val="72F4553D"/>
    <w:multiLevelType w:val="hybridMultilevel"/>
    <w:tmpl w:val="84948E8C"/>
    <w:lvl w:ilvl="0" w:tplc="E7D2E932">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3BA7514"/>
    <w:multiLevelType w:val="hybridMultilevel"/>
    <w:tmpl w:val="A0682162"/>
    <w:lvl w:ilvl="0" w:tplc="E7D2E932">
      <w:start w:val="1"/>
      <w:numFmt w:val="bullet"/>
      <w:lvlText w:val="›"/>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1F0E18"/>
    <w:multiLevelType w:val="hybridMultilevel"/>
    <w:tmpl w:val="BDC0076A"/>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DAF6FF0"/>
    <w:multiLevelType w:val="hybridMultilevel"/>
    <w:tmpl w:val="118EC32C"/>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DFF7D4C"/>
    <w:multiLevelType w:val="hybridMultilevel"/>
    <w:tmpl w:val="3E26C9CC"/>
    <w:lvl w:ilvl="0" w:tplc="0986A97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4"/>
  </w:num>
  <w:num w:numId="4">
    <w:abstractNumId w:val="7"/>
  </w:num>
  <w:num w:numId="5">
    <w:abstractNumId w:val="17"/>
  </w:num>
  <w:num w:numId="6">
    <w:abstractNumId w:val="14"/>
  </w:num>
  <w:num w:numId="7">
    <w:abstractNumId w:val="10"/>
  </w:num>
  <w:num w:numId="8">
    <w:abstractNumId w:val="8"/>
  </w:num>
  <w:num w:numId="9">
    <w:abstractNumId w:val="22"/>
  </w:num>
  <w:num w:numId="10">
    <w:abstractNumId w:val="11"/>
  </w:num>
  <w:num w:numId="11">
    <w:abstractNumId w:val="9"/>
  </w:num>
  <w:num w:numId="12">
    <w:abstractNumId w:val="5"/>
  </w:num>
  <w:num w:numId="13">
    <w:abstractNumId w:val="18"/>
  </w:num>
  <w:num w:numId="14">
    <w:abstractNumId w:val="3"/>
  </w:num>
  <w:num w:numId="15">
    <w:abstractNumId w:val="24"/>
  </w:num>
  <w:num w:numId="16">
    <w:abstractNumId w:val="2"/>
  </w:num>
  <w:num w:numId="17">
    <w:abstractNumId w:val="6"/>
  </w:num>
  <w:num w:numId="18">
    <w:abstractNumId w:val="23"/>
  </w:num>
  <w:num w:numId="19">
    <w:abstractNumId w:val="16"/>
  </w:num>
  <w:num w:numId="20">
    <w:abstractNumId w:val="20"/>
  </w:num>
  <w:num w:numId="21">
    <w:abstractNumId w:val="26"/>
  </w:num>
  <w:num w:numId="22">
    <w:abstractNumId w:val="12"/>
  </w:num>
  <w:num w:numId="23">
    <w:abstractNumId w:val="25"/>
  </w:num>
  <w:num w:numId="24">
    <w:abstractNumId w:val="0"/>
  </w:num>
  <w:num w:numId="25">
    <w:abstractNumId w:val="27"/>
  </w:num>
  <w:num w:numId="26">
    <w:abstractNumId w:val="1"/>
  </w:num>
  <w:num w:numId="27">
    <w:abstractNumId w:val="21"/>
  </w:num>
  <w:num w:numId="28">
    <w:abstractNumId w:val="13"/>
  </w:num>
  <w:num w:numId="29">
    <w:abstractNumId w:val="15"/>
  </w:num>
  <w:num w:numId="30">
    <w:abstractNumId w:val="15"/>
  </w:num>
  <w:num w:numId="31">
    <w:abstractNumId w:val="19"/>
  </w:num>
  <w:num w:numId="32">
    <w:abstractNumId w:val="15"/>
  </w:num>
  <w:num w:numId="33">
    <w:abstractNumId w:val="15"/>
  </w:num>
  <w:num w:numId="34">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025146"/>
    <w:rsid w:val="00000080"/>
    <w:rsid w:val="00001C6C"/>
    <w:rsid w:val="0000632E"/>
    <w:rsid w:val="00013F48"/>
    <w:rsid w:val="00015DFF"/>
    <w:rsid w:val="000163D0"/>
    <w:rsid w:val="0002443C"/>
    <w:rsid w:val="00025146"/>
    <w:rsid w:val="00031944"/>
    <w:rsid w:val="00032D0B"/>
    <w:rsid w:val="00035552"/>
    <w:rsid w:val="00041596"/>
    <w:rsid w:val="000420B9"/>
    <w:rsid w:val="000521FB"/>
    <w:rsid w:val="0005339A"/>
    <w:rsid w:val="00064452"/>
    <w:rsid w:val="00065B37"/>
    <w:rsid w:val="000744F2"/>
    <w:rsid w:val="0008332B"/>
    <w:rsid w:val="00083F04"/>
    <w:rsid w:val="00090E11"/>
    <w:rsid w:val="000A4D79"/>
    <w:rsid w:val="000A617B"/>
    <w:rsid w:val="000B15D3"/>
    <w:rsid w:val="000B330F"/>
    <w:rsid w:val="000B3A1D"/>
    <w:rsid w:val="000B4E76"/>
    <w:rsid w:val="000B55E5"/>
    <w:rsid w:val="000B6393"/>
    <w:rsid w:val="000B64C8"/>
    <w:rsid w:val="000C68B9"/>
    <w:rsid w:val="000D1AB3"/>
    <w:rsid w:val="000D26B7"/>
    <w:rsid w:val="000D2B25"/>
    <w:rsid w:val="000D31FD"/>
    <w:rsid w:val="000E5267"/>
    <w:rsid w:val="000F1287"/>
    <w:rsid w:val="000F1530"/>
    <w:rsid w:val="000F34D2"/>
    <w:rsid w:val="000F376F"/>
    <w:rsid w:val="000F43D9"/>
    <w:rsid w:val="000F6FC1"/>
    <w:rsid w:val="00114ED3"/>
    <w:rsid w:val="00116574"/>
    <w:rsid w:val="00122CF9"/>
    <w:rsid w:val="0013293C"/>
    <w:rsid w:val="001335AC"/>
    <w:rsid w:val="0013710D"/>
    <w:rsid w:val="00142A6A"/>
    <w:rsid w:val="00143201"/>
    <w:rsid w:val="00144222"/>
    <w:rsid w:val="0014498E"/>
    <w:rsid w:val="00145ABE"/>
    <w:rsid w:val="001476E4"/>
    <w:rsid w:val="00153755"/>
    <w:rsid w:val="00157828"/>
    <w:rsid w:val="001622AC"/>
    <w:rsid w:val="0016261D"/>
    <w:rsid w:val="00170E88"/>
    <w:rsid w:val="001748BA"/>
    <w:rsid w:val="00180E9B"/>
    <w:rsid w:val="001814E9"/>
    <w:rsid w:val="00181ED1"/>
    <w:rsid w:val="00184BA9"/>
    <w:rsid w:val="00187845"/>
    <w:rsid w:val="001917C0"/>
    <w:rsid w:val="00192DA7"/>
    <w:rsid w:val="00193465"/>
    <w:rsid w:val="001960D2"/>
    <w:rsid w:val="00196E90"/>
    <w:rsid w:val="001A06FB"/>
    <w:rsid w:val="001A129E"/>
    <w:rsid w:val="001A130D"/>
    <w:rsid w:val="001A518F"/>
    <w:rsid w:val="001A5856"/>
    <w:rsid w:val="001A6211"/>
    <w:rsid w:val="001B0DCE"/>
    <w:rsid w:val="001B23FA"/>
    <w:rsid w:val="001B54CE"/>
    <w:rsid w:val="001B65C8"/>
    <w:rsid w:val="001B733C"/>
    <w:rsid w:val="001B7A91"/>
    <w:rsid w:val="001C07DA"/>
    <w:rsid w:val="001C1B1B"/>
    <w:rsid w:val="001C6516"/>
    <w:rsid w:val="001D1D1B"/>
    <w:rsid w:val="001D67C0"/>
    <w:rsid w:val="001E07E6"/>
    <w:rsid w:val="001F1C17"/>
    <w:rsid w:val="001F270F"/>
    <w:rsid w:val="001F3084"/>
    <w:rsid w:val="00200359"/>
    <w:rsid w:val="002066BA"/>
    <w:rsid w:val="002077C5"/>
    <w:rsid w:val="00211928"/>
    <w:rsid w:val="002149EB"/>
    <w:rsid w:val="00216401"/>
    <w:rsid w:val="00217C79"/>
    <w:rsid w:val="00222F10"/>
    <w:rsid w:val="0023486F"/>
    <w:rsid w:val="002411C7"/>
    <w:rsid w:val="00241C8E"/>
    <w:rsid w:val="002444C9"/>
    <w:rsid w:val="00245F46"/>
    <w:rsid w:val="00253AFC"/>
    <w:rsid w:val="0025530D"/>
    <w:rsid w:val="002638E5"/>
    <w:rsid w:val="00270F92"/>
    <w:rsid w:val="00275DB2"/>
    <w:rsid w:val="002764DD"/>
    <w:rsid w:val="00281BF1"/>
    <w:rsid w:val="00285D0D"/>
    <w:rsid w:val="00285D79"/>
    <w:rsid w:val="002918F6"/>
    <w:rsid w:val="0029472E"/>
    <w:rsid w:val="00294811"/>
    <w:rsid w:val="002A145E"/>
    <w:rsid w:val="002A1CCF"/>
    <w:rsid w:val="002A3AA9"/>
    <w:rsid w:val="002B14C5"/>
    <w:rsid w:val="002C1465"/>
    <w:rsid w:val="002C314F"/>
    <w:rsid w:val="002C413E"/>
    <w:rsid w:val="002C73B2"/>
    <w:rsid w:val="002D0C53"/>
    <w:rsid w:val="002D44E6"/>
    <w:rsid w:val="002E7824"/>
    <w:rsid w:val="002F179A"/>
    <w:rsid w:val="002F21E8"/>
    <w:rsid w:val="002F75F1"/>
    <w:rsid w:val="002F7C6A"/>
    <w:rsid w:val="00300277"/>
    <w:rsid w:val="0030053C"/>
    <w:rsid w:val="003025FB"/>
    <w:rsid w:val="003066DA"/>
    <w:rsid w:val="0031735D"/>
    <w:rsid w:val="00317EFF"/>
    <w:rsid w:val="00317FE1"/>
    <w:rsid w:val="00322DA9"/>
    <w:rsid w:val="00322DEE"/>
    <w:rsid w:val="00325A86"/>
    <w:rsid w:val="00330FB3"/>
    <w:rsid w:val="003315FE"/>
    <w:rsid w:val="00332EC2"/>
    <w:rsid w:val="00333B08"/>
    <w:rsid w:val="00334F6D"/>
    <w:rsid w:val="003358E0"/>
    <w:rsid w:val="0033606D"/>
    <w:rsid w:val="00341331"/>
    <w:rsid w:val="003629ED"/>
    <w:rsid w:val="003643B4"/>
    <w:rsid w:val="0036673C"/>
    <w:rsid w:val="00370742"/>
    <w:rsid w:val="00372453"/>
    <w:rsid w:val="00372C58"/>
    <w:rsid w:val="0037536D"/>
    <w:rsid w:val="00375C19"/>
    <w:rsid w:val="003924E1"/>
    <w:rsid w:val="00396DDF"/>
    <w:rsid w:val="003A28AC"/>
    <w:rsid w:val="003A4384"/>
    <w:rsid w:val="003B074D"/>
    <w:rsid w:val="003B15FC"/>
    <w:rsid w:val="003C16D6"/>
    <w:rsid w:val="003C36FB"/>
    <w:rsid w:val="003C4BAA"/>
    <w:rsid w:val="003C7D8B"/>
    <w:rsid w:val="003D3547"/>
    <w:rsid w:val="003E064E"/>
    <w:rsid w:val="003E31D9"/>
    <w:rsid w:val="003F0721"/>
    <w:rsid w:val="003F150E"/>
    <w:rsid w:val="003F662B"/>
    <w:rsid w:val="003F6F9D"/>
    <w:rsid w:val="0040009E"/>
    <w:rsid w:val="00400DEC"/>
    <w:rsid w:val="004100F0"/>
    <w:rsid w:val="00414963"/>
    <w:rsid w:val="00414FEF"/>
    <w:rsid w:val="004158B0"/>
    <w:rsid w:val="00421BF4"/>
    <w:rsid w:val="004226CB"/>
    <w:rsid w:val="00427826"/>
    <w:rsid w:val="00430364"/>
    <w:rsid w:val="00431A8D"/>
    <w:rsid w:val="00435428"/>
    <w:rsid w:val="00435803"/>
    <w:rsid w:val="004369E7"/>
    <w:rsid w:val="004546A9"/>
    <w:rsid w:val="00454D31"/>
    <w:rsid w:val="004639A0"/>
    <w:rsid w:val="00465BFE"/>
    <w:rsid w:val="004707E2"/>
    <w:rsid w:val="00470996"/>
    <w:rsid w:val="00480E35"/>
    <w:rsid w:val="00485B8C"/>
    <w:rsid w:val="0048671A"/>
    <w:rsid w:val="004B035A"/>
    <w:rsid w:val="004B16D3"/>
    <w:rsid w:val="004C2691"/>
    <w:rsid w:val="004C26F0"/>
    <w:rsid w:val="004C2CF7"/>
    <w:rsid w:val="004C32F0"/>
    <w:rsid w:val="004C339A"/>
    <w:rsid w:val="004C3C29"/>
    <w:rsid w:val="004C4898"/>
    <w:rsid w:val="004E22CF"/>
    <w:rsid w:val="004E2696"/>
    <w:rsid w:val="004E50DB"/>
    <w:rsid w:val="00500C95"/>
    <w:rsid w:val="0050222D"/>
    <w:rsid w:val="005047AD"/>
    <w:rsid w:val="00504C3B"/>
    <w:rsid w:val="00506B00"/>
    <w:rsid w:val="005074A8"/>
    <w:rsid w:val="00511D65"/>
    <w:rsid w:val="00512068"/>
    <w:rsid w:val="0051401C"/>
    <w:rsid w:val="00514C22"/>
    <w:rsid w:val="005202A6"/>
    <w:rsid w:val="005217FA"/>
    <w:rsid w:val="00521C68"/>
    <w:rsid w:val="00526412"/>
    <w:rsid w:val="0053609E"/>
    <w:rsid w:val="00540233"/>
    <w:rsid w:val="00541971"/>
    <w:rsid w:val="00543FBD"/>
    <w:rsid w:val="00545DA9"/>
    <w:rsid w:val="00547582"/>
    <w:rsid w:val="005513E8"/>
    <w:rsid w:val="00556CFE"/>
    <w:rsid w:val="00557147"/>
    <w:rsid w:val="00560B2C"/>
    <w:rsid w:val="0056729F"/>
    <w:rsid w:val="00572A4F"/>
    <w:rsid w:val="0058392F"/>
    <w:rsid w:val="00591E02"/>
    <w:rsid w:val="00592390"/>
    <w:rsid w:val="00593806"/>
    <w:rsid w:val="00594D27"/>
    <w:rsid w:val="00596128"/>
    <w:rsid w:val="00596D10"/>
    <w:rsid w:val="00597A8C"/>
    <w:rsid w:val="005A26CE"/>
    <w:rsid w:val="005A4CEC"/>
    <w:rsid w:val="005B0E58"/>
    <w:rsid w:val="005B5E8D"/>
    <w:rsid w:val="005C2AFD"/>
    <w:rsid w:val="005C3BFD"/>
    <w:rsid w:val="005C4ACA"/>
    <w:rsid w:val="005C508E"/>
    <w:rsid w:val="005C6F21"/>
    <w:rsid w:val="005D2494"/>
    <w:rsid w:val="005D4A0F"/>
    <w:rsid w:val="005D68B0"/>
    <w:rsid w:val="005D6B18"/>
    <w:rsid w:val="005E043A"/>
    <w:rsid w:val="005E2AA9"/>
    <w:rsid w:val="005E3694"/>
    <w:rsid w:val="005E4B5B"/>
    <w:rsid w:val="005F0CB0"/>
    <w:rsid w:val="005F313D"/>
    <w:rsid w:val="005F51AA"/>
    <w:rsid w:val="005F600E"/>
    <w:rsid w:val="0060031B"/>
    <w:rsid w:val="00603325"/>
    <w:rsid w:val="006034B4"/>
    <w:rsid w:val="00603B52"/>
    <w:rsid w:val="00604F24"/>
    <w:rsid w:val="0060623C"/>
    <w:rsid w:val="00607611"/>
    <w:rsid w:val="00612D52"/>
    <w:rsid w:val="0061791C"/>
    <w:rsid w:val="00620A9B"/>
    <w:rsid w:val="006410C7"/>
    <w:rsid w:val="00644993"/>
    <w:rsid w:val="00647A0A"/>
    <w:rsid w:val="00650EB9"/>
    <w:rsid w:val="0065294C"/>
    <w:rsid w:val="00652F5C"/>
    <w:rsid w:val="006569A3"/>
    <w:rsid w:val="006577BB"/>
    <w:rsid w:val="0066308E"/>
    <w:rsid w:val="00667818"/>
    <w:rsid w:val="00670AC6"/>
    <w:rsid w:val="0067130A"/>
    <w:rsid w:val="00672391"/>
    <w:rsid w:val="00672B73"/>
    <w:rsid w:val="00674689"/>
    <w:rsid w:val="00674764"/>
    <w:rsid w:val="00674DFE"/>
    <w:rsid w:val="006771A6"/>
    <w:rsid w:val="006773DD"/>
    <w:rsid w:val="0068269C"/>
    <w:rsid w:val="00684B6C"/>
    <w:rsid w:val="006929BE"/>
    <w:rsid w:val="00694968"/>
    <w:rsid w:val="006A1EDC"/>
    <w:rsid w:val="006A3A98"/>
    <w:rsid w:val="006A3B9F"/>
    <w:rsid w:val="006B2B5A"/>
    <w:rsid w:val="006B516D"/>
    <w:rsid w:val="006C0E7E"/>
    <w:rsid w:val="006C1CDB"/>
    <w:rsid w:val="006C65B1"/>
    <w:rsid w:val="006D1D88"/>
    <w:rsid w:val="006D1FDE"/>
    <w:rsid w:val="006D5620"/>
    <w:rsid w:val="006E2A07"/>
    <w:rsid w:val="006E33EE"/>
    <w:rsid w:val="006E3421"/>
    <w:rsid w:val="006E4BF6"/>
    <w:rsid w:val="006E7BE8"/>
    <w:rsid w:val="006F39D3"/>
    <w:rsid w:val="006F6749"/>
    <w:rsid w:val="007037E7"/>
    <w:rsid w:val="00703AA0"/>
    <w:rsid w:val="00703FB7"/>
    <w:rsid w:val="0070688F"/>
    <w:rsid w:val="00712267"/>
    <w:rsid w:val="0071635A"/>
    <w:rsid w:val="007171E3"/>
    <w:rsid w:val="00717DC8"/>
    <w:rsid w:val="00721D3D"/>
    <w:rsid w:val="00733D57"/>
    <w:rsid w:val="007354E5"/>
    <w:rsid w:val="00737CC9"/>
    <w:rsid w:val="00742FFF"/>
    <w:rsid w:val="00743D65"/>
    <w:rsid w:val="00752E3D"/>
    <w:rsid w:val="00754599"/>
    <w:rsid w:val="00757C3A"/>
    <w:rsid w:val="007658AA"/>
    <w:rsid w:val="0077192A"/>
    <w:rsid w:val="0077219C"/>
    <w:rsid w:val="00772B10"/>
    <w:rsid w:val="0077465A"/>
    <w:rsid w:val="0078391B"/>
    <w:rsid w:val="007859F6"/>
    <w:rsid w:val="00786CC6"/>
    <w:rsid w:val="00791B19"/>
    <w:rsid w:val="007A3040"/>
    <w:rsid w:val="007B108E"/>
    <w:rsid w:val="007B3481"/>
    <w:rsid w:val="007B7AEB"/>
    <w:rsid w:val="007C1763"/>
    <w:rsid w:val="007C1C08"/>
    <w:rsid w:val="007C2451"/>
    <w:rsid w:val="007C7230"/>
    <w:rsid w:val="007D25CE"/>
    <w:rsid w:val="007E4EF0"/>
    <w:rsid w:val="007F002B"/>
    <w:rsid w:val="00800FC9"/>
    <w:rsid w:val="00801102"/>
    <w:rsid w:val="0080110B"/>
    <w:rsid w:val="00803F43"/>
    <w:rsid w:val="00825A0B"/>
    <w:rsid w:val="00836837"/>
    <w:rsid w:val="0083688A"/>
    <w:rsid w:val="0083753B"/>
    <w:rsid w:val="00837DE6"/>
    <w:rsid w:val="00844B05"/>
    <w:rsid w:val="00844D41"/>
    <w:rsid w:val="00854BAF"/>
    <w:rsid w:val="00855330"/>
    <w:rsid w:val="00862D91"/>
    <w:rsid w:val="00872E0B"/>
    <w:rsid w:val="00875817"/>
    <w:rsid w:val="0087581A"/>
    <w:rsid w:val="00876A93"/>
    <w:rsid w:val="00876E57"/>
    <w:rsid w:val="00883463"/>
    <w:rsid w:val="00890102"/>
    <w:rsid w:val="00892CC9"/>
    <w:rsid w:val="0089478E"/>
    <w:rsid w:val="00895F00"/>
    <w:rsid w:val="00897AF0"/>
    <w:rsid w:val="008A577F"/>
    <w:rsid w:val="008A7774"/>
    <w:rsid w:val="008B3242"/>
    <w:rsid w:val="008B423F"/>
    <w:rsid w:val="008B5C41"/>
    <w:rsid w:val="008B6C22"/>
    <w:rsid w:val="008C155A"/>
    <w:rsid w:val="008C4DC1"/>
    <w:rsid w:val="008C5CD6"/>
    <w:rsid w:val="008D11AB"/>
    <w:rsid w:val="008D47B5"/>
    <w:rsid w:val="008E302E"/>
    <w:rsid w:val="008E30CD"/>
    <w:rsid w:val="008E3B39"/>
    <w:rsid w:val="008F222D"/>
    <w:rsid w:val="00900A4F"/>
    <w:rsid w:val="00900CBC"/>
    <w:rsid w:val="00911667"/>
    <w:rsid w:val="009163AE"/>
    <w:rsid w:val="009204C9"/>
    <w:rsid w:val="009217D4"/>
    <w:rsid w:val="009225FD"/>
    <w:rsid w:val="0092284E"/>
    <w:rsid w:val="00934654"/>
    <w:rsid w:val="00944896"/>
    <w:rsid w:val="00946D17"/>
    <w:rsid w:val="00950027"/>
    <w:rsid w:val="00955AA4"/>
    <w:rsid w:val="00960941"/>
    <w:rsid w:val="009664B1"/>
    <w:rsid w:val="00966B83"/>
    <w:rsid w:val="00976D89"/>
    <w:rsid w:val="00977A12"/>
    <w:rsid w:val="0098096C"/>
    <w:rsid w:val="0098391E"/>
    <w:rsid w:val="00985EE4"/>
    <w:rsid w:val="009874B2"/>
    <w:rsid w:val="00993C0C"/>
    <w:rsid w:val="00996CB2"/>
    <w:rsid w:val="009A124E"/>
    <w:rsid w:val="009B3202"/>
    <w:rsid w:val="009B6DB5"/>
    <w:rsid w:val="009B7D3D"/>
    <w:rsid w:val="009C3350"/>
    <w:rsid w:val="009D295A"/>
    <w:rsid w:val="009D4BAF"/>
    <w:rsid w:val="009E10B4"/>
    <w:rsid w:val="009E6067"/>
    <w:rsid w:val="009F1349"/>
    <w:rsid w:val="009F370F"/>
    <w:rsid w:val="009F6055"/>
    <w:rsid w:val="00A000FD"/>
    <w:rsid w:val="00A04CBB"/>
    <w:rsid w:val="00A05B34"/>
    <w:rsid w:val="00A22C00"/>
    <w:rsid w:val="00A30114"/>
    <w:rsid w:val="00A337A8"/>
    <w:rsid w:val="00A34903"/>
    <w:rsid w:val="00A34E80"/>
    <w:rsid w:val="00A35B45"/>
    <w:rsid w:val="00A43814"/>
    <w:rsid w:val="00A44C27"/>
    <w:rsid w:val="00A45243"/>
    <w:rsid w:val="00A50F74"/>
    <w:rsid w:val="00A54823"/>
    <w:rsid w:val="00A573BC"/>
    <w:rsid w:val="00A6063E"/>
    <w:rsid w:val="00A6485C"/>
    <w:rsid w:val="00A668EC"/>
    <w:rsid w:val="00A703BC"/>
    <w:rsid w:val="00A725E0"/>
    <w:rsid w:val="00A72DC0"/>
    <w:rsid w:val="00A75CDF"/>
    <w:rsid w:val="00A774D6"/>
    <w:rsid w:val="00A87479"/>
    <w:rsid w:val="00A90A92"/>
    <w:rsid w:val="00A90BE4"/>
    <w:rsid w:val="00A9112A"/>
    <w:rsid w:val="00A9768A"/>
    <w:rsid w:val="00AA739D"/>
    <w:rsid w:val="00AB5E76"/>
    <w:rsid w:val="00AB7C9D"/>
    <w:rsid w:val="00AC391E"/>
    <w:rsid w:val="00AC408A"/>
    <w:rsid w:val="00AC4E90"/>
    <w:rsid w:val="00AC4F59"/>
    <w:rsid w:val="00AC5A45"/>
    <w:rsid w:val="00AC696F"/>
    <w:rsid w:val="00AC6CE5"/>
    <w:rsid w:val="00AC7787"/>
    <w:rsid w:val="00AE3B3F"/>
    <w:rsid w:val="00AE43DC"/>
    <w:rsid w:val="00AF3739"/>
    <w:rsid w:val="00B0254A"/>
    <w:rsid w:val="00B072E5"/>
    <w:rsid w:val="00B10AEB"/>
    <w:rsid w:val="00B13F48"/>
    <w:rsid w:val="00B151CE"/>
    <w:rsid w:val="00B166C4"/>
    <w:rsid w:val="00B1737A"/>
    <w:rsid w:val="00B21C65"/>
    <w:rsid w:val="00B24E5E"/>
    <w:rsid w:val="00B25D12"/>
    <w:rsid w:val="00B25FE6"/>
    <w:rsid w:val="00B367D0"/>
    <w:rsid w:val="00B4016D"/>
    <w:rsid w:val="00B47D4B"/>
    <w:rsid w:val="00B50BA4"/>
    <w:rsid w:val="00B53F3B"/>
    <w:rsid w:val="00B55C42"/>
    <w:rsid w:val="00B568FD"/>
    <w:rsid w:val="00B5784A"/>
    <w:rsid w:val="00B65CC3"/>
    <w:rsid w:val="00B6684C"/>
    <w:rsid w:val="00B70D6D"/>
    <w:rsid w:val="00B7103F"/>
    <w:rsid w:val="00B75C48"/>
    <w:rsid w:val="00B8738F"/>
    <w:rsid w:val="00B97E43"/>
    <w:rsid w:val="00BA1B7C"/>
    <w:rsid w:val="00BA2256"/>
    <w:rsid w:val="00BA5F64"/>
    <w:rsid w:val="00BB68BE"/>
    <w:rsid w:val="00BC7E1B"/>
    <w:rsid w:val="00BD12AB"/>
    <w:rsid w:val="00BD28FF"/>
    <w:rsid w:val="00BD415C"/>
    <w:rsid w:val="00BD4A77"/>
    <w:rsid w:val="00BD518C"/>
    <w:rsid w:val="00BD5DAD"/>
    <w:rsid w:val="00BD756A"/>
    <w:rsid w:val="00BE012E"/>
    <w:rsid w:val="00BE2144"/>
    <w:rsid w:val="00BE2B78"/>
    <w:rsid w:val="00BE2F40"/>
    <w:rsid w:val="00BE3918"/>
    <w:rsid w:val="00BE41E8"/>
    <w:rsid w:val="00BE7E0B"/>
    <w:rsid w:val="00BF04B3"/>
    <w:rsid w:val="00BF0BDC"/>
    <w:rsid w:val="00C02010"/>
    <w:rsid w:val="00C12551"/>
    <w:rsid w:val="00C12C62"/>
    <w:rsid w:val="00C2664E"/>
    <w:rsid w:val="00C30AC3"/>
    <w:rsid w:val="00C31DEE"/>
    <w:rsid w:val="00C32DEA"/>
    <w:rsid w:val="00C32E9F"/>
    <w:rsid w:val="00C4141C"/>
    <w:rsid w:val="00C43002"/>
    <w:rsid w:val="00C44403"/>
    <w:rsid w:val="00C44B59"/>
    <w:rsid w:val="00C50DF2"/>
    <w:rsid w:val="00C514B8"/>
    <w:rsid w:val="00C67884"/>
    <w:rsid w:val="00C71386"/>
    <w:rsid w:val="00C733CC"/>
    <w:rsid w:val="00C74E60"/>
    <w:rsid w:val="00C76F35"/>
    <w:rsid w:val="00C76F4D"/>
    <w:rsid w:val="00C81CE2"/>
    <w:rsid w:val="00C8318B"/>
    <w:rsid w:val="00C84C61"/>
    <w:rsid w:val="00C8514C"/>
    <w:rsid w:val="00C85A5F"/>
    <w:rsid w:val="00C86F03"/>
    <w:rsid w:val="00C90252"/>
    <w:rsid w:val="00CA06C9"/>
    <w:rsid w:val="00CA181B"/>
    <w:rsid w:val="00CA7B75"/>
    <w:rsid w:val="00CB0BC1"/>
    <w:rsid w:val="00CB1193"/>
    <w:rsid w:val="00CC3131"/>
    <w:rsid w:val="00CC6911"/>
    <w:rsid w:val="00CD0D70"/>
    <w:rsid w:val="00CE44CA"/>
    <w:rsid w:val="00CE582B"/>
    <w:rsid w:val="00CE7594"/>
    <w:rsid w:val="00CF141E"/>
    <w:rsid w:val="00CF17CB"/>
    <w:rsid w:val="00CF3010"/>
    <w:rsid w:val="00CF342A"/>
    <w:rsid w:val="00D044A2"/>
    <w:rsid w:val="00D119AE"/>
    <w:rsid w:val="00D123A6"/>
    <w:rsid w:val="00D15845"/>
    <w:rsid w:val="00D2434F"/>
    <w:rsid w:val="00D31433"/>
    <w:rsid w:val="00D50822"/>
    <w:rsid w:val="00D5386F"/>
    <w:rsid w:val="00D60DDD"/>
    <w:rsid w:val="00D62A74"/>
    <w:rsid w:val="00D65CB5"/>
    <w:rsid w:val="00D66007"/>
    <w:rsid w:val="00D6655B"/>
    <w:rsid w:val="00D67633"/>
    <w:rsid w:val="00D818FD"/>
    <w:rsid w:val="00D851BB"/>
    <w:rsid w:val="00D91F1C"/>
    <w:rsid w:val="00D93899"/>
    <w:rsid w:val="00DA0337"/>
    <w:rsid w:val="00DA4963"/>
    <w:rsid w:val="00DA52A9"/>
    <w:rsid w:val="00DB1A94"/>
    <w:rsid w:val="00DB6528"/>
    <w:rsid w:val="00DC059A"/>
    <w:rsid w:val="00DC18E0"/>
    <w:rsid w:val="00DC1B2E"/>
    <w:rsid w:val="00DC3AC5"/>
    <w:rsid w:val="00DE2F8A"/>
    <w:rsid w:val="00DE6B37"/>
    <w:rsid w:val="00DE7886"/>
    <w:rsid w:val="00DF1F7E"/>
    <w:rsid w:val="00DF2392"/>
    <w:rsid w:val="00DF3237"/>
    <w:rsid w:val="00DF5F6A"/>
    <w:rsid w:val="00E02E65"/>
    <w:rsid w:val="00E04A67"/>
    <w:rsid w:val="00E05E62"/>
    <w:rsid w:val="00E06344"/>
    <w:rsid w:val="00E11ED7"/>
    <w:rsid w:val="00E22A64"/>
    <w:rsid w:val="00E261DB"/>
    <w:rsid w:val="00E27F5B"/>
    <w:rsid w:val="00E335CA"/>
    <w:rsid w:val="00E33748"/>
    <w:rsid w:val="00E35AE9"/>
    <w:rsid w:val="00E40E65"/>
    <w:rsid w:val="00E42390"/>
    <w:rsid w:val="00E43CFC"/>
    <w:rsid w:val="00E461C9"/>
    <w:rsid w:val="00E51B14"/>
    <w:rsid w:val="00E600BB"/>
    <w:rsid w:val="00E602BF"/>
    <w:rsid w:val="00E618F7"/>
    <w:rsid w:val="00E62CDF"/>
    <w:rsid w:val="00E64D08"/>
    <w:rsid w:val="00E67C2E"/>
    <w:rsid w:val="00E82747"/>
    <w:rsid w:val="00E9299E"/>
    <w:rsid w:val="00E9502E"/>
    <w:rsid w:val="00E953DF"/>
    <w:rsid w:val="00EA0D4D"/>
    <w:rsid w:val="00EA1CCA"/>
    <w:rsid w:val="00EA37CF"/>
    <w:rsid w:val="00EB0C9D"/>
    <w:rsid w:val="00EB3B46"/>
    <w:rsid w:val="00EC0CF5"/>
    <w:rsid w:val="00EC11E0"/>
    <w:rsid w:val="00EC67A4"/>
    <w:rsid w:val="00ED394E"/>
    <w:rsid w:val="00ED41A8"/>
    <w:rsid w:val="00ED6A7F"/>
    <w:rsid w:val="00EE0011"/>
    <w:rsid w:val="00EF2D8D"/>
    <w:rsid w:val="00F00745"/>
    <w:rsid w:val="00F03895"/>
    <w:rsid w:val="00F13865"/>
    <w:rsid w:val="00F1436F"/>
    <w:rsid w:val="00F14E17"/>
    <w:rsid w:val="00F207FE"/>
    <w:rsid w:val="00F25C9C"/>
    <w:rsid w:val="00F36371"/>
    <w:rsid w:val="00F41E9D"/>
    <w:rsid w:val="00F45733"/>
    <w:rsid w:val="00F46A2A"/>
    <w:rsid w:val="00F517CF"/>
    <w:rsid w:val="00F71439"/>
    <w:rsid w:val="00F7427E"/>
    <w:rsid w:val="00F745A5"/>
    <w:rsid w:val="00F758C2"/>
    <w:rsid w:val="00F776A7"/>
    <w:rsid w:val="00F82100"/>
    <w:rsid w:val="00F83287"/>
    <w:rsid w:val="00F85FC1"/>
    <w:rsid w:val="00F86B9F"/>
    <w:rsid w:val="00F902AD"/>
    <w:rsid w:val="00F918E8"/>
    <w:rsid w:val="00F96FA4"/>
    <w:rsid w:val="00F97D0D"/>
    <w:rsid w:val="00FA4E3F"/>
    <w:rsid w:val="00FA563B"/>
    <w:rsid w:val="00FA6087"/>
    <w:rsid w:val="00FB49D2"/>
    <w:rsid w:val="00FB4A11"/>
    <w:rsid w:val="00FC1319"/>
    <w:rsid w:val="00FC3C95"/>
    <w:rsid w:val="00FC5625"/>
    <w:rsid w:val="00FC5C35"/>
    <w:rsid w:val="00FC5EB5"/>
    <w:rsid w:val="00FC6736"/>
    <w:rsid w:val="00FC68F7"/>
    <w:rsid w:val="00FC72A7"/>
    <w:rsid w:val="00FD2912"/>
    <w:rsid w:val="00FD3F0D"/>
    <w:rsid w:val="00FD5D47"/>
    <w:rsid w:val="00FF4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617E3B5-07CA-4FCD-ACC3-CA02A000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8BA"/>
    <w:pPr>
      <w:spacing w:after="120"/>
    </w:pPr>
    <w:rPr>
      <w:rFonts w:ascii="Calibri" w:hAnsi="Calibri"/>
      <w:color w:val="000000" w:themeColor="text1"/>
      <w:sz w:val="22"/>
    </w:rPr>
  </w:style>
  <w:style w:type="paragraph" w:styleId="Heading1">
    <w:name w:val="heading 1"/>
    <w:basedOn w:val="Normal"/>
    <w:next w:val="Normal"/>
    <w:link w:val="Heading1Char"/>
    <w:qFormat/>
    <w:rsid w:val="0000632E"/>
    <w:pPr>
      <w:keepNext/>
      <w:spacing w:before="240" w:after="240"/>
      <w:outlineLvl w:val="0"/>
    </w:pPr>
    <w:rPr>
      <w:rFonts w:ascii="Georgia" w:eastAsiaTheme="majorEastAsia" w:hAnsi="Georgia" w:cstheme="majorBidi"/>
      <w:b/>
      <w:bCs/>
      <w:color w:val="8D922E"/>
      <w:sz w:val="44"/>
      <w:szCs w:val="32"/>
    </w:rPr>
  </w:style>
  <w:style w:type="paragraph" w:styleId="Heading2">
    <w:name w:val="heading 2"/>
    <w:basedOn w:val="Normal"/>
    <w:next w:val="Normal"/>
    <w:link w:val="Heading2Char"/>
    <w:qFormat/>
    <w:rsid w:val="0000632E"/>
    <w:pPr>
      <w:keepNext/>
      <w:spacing w:before="240"/>
      <w:outlineLvl w:val="1"/>
    </w:pPr>
    <w:rPr>
      <w:rFonts w:eastAsiaTheme="majorEastAsia" w:cstheme="majorBidi"/>
      <w:b/>
      <w:bCs/>
      <w:color w:val="8D922E"/>
      <w:sz w:val="36"/>
      <w:szCs w:val="26"/>
    </w:rPr>
  </w:style>
  <w:style w:type="paragraph" w:styleId="Heading3">
    <w:name w:val="heading 3"/>
    <w:basedOn w:val="Normal"/>
    <w:next w:val="Normal"/>
    <w:link w:val="Heading3Char"/>
    <w:qFormat/>
    <w:rsid w:val="0000632E"/>
    <w:pPr>
      <w:keepNext/>
      <w:keepLines/>
      <w:spacing w:before="240" w:after="60"/>
      <w:outlineLvl w:val="2"/>
    </w:pPr>
    <w:rPr>
      <w:rFonts w:eastAsiaTheme="majorEastAsia" w:cstheme="majorBidi"/>
      <w:b/>
      <w:bCs/>
      <w:sz w:val="28"/>
    </w:rPr>
  </w:style>
  <w:style w:type="paragraph" w:styleId="Heading4">
    <w:name w:val="heading 4"/>
    <w:basedOn w:val="Normal"/>
    <w:next w:val="Normal"/>
    <w:link w:val="Heading4Char"/>
    <w:qFormat/>
    <w:rsid w:val="0000632E"/>
    <w:pPr>
      <w:keepNext/>
      <w:spacing w:before="240" w:after="60"/>
      <w:outlineLvl w:val="3"/>
    </w:pPr>
    <w:rPr>
      <w:rFonts w:eastAsiaTheme="majorEastAsia" w:cstheme="majorBidi"/>
      <w:b/>
      <w:bCs/>
      <w:i/>
      <w:iCs/>
      <w:color w:val="8D922E"/>
      <w:sz w:val="24"/>
    </w:rPr>
  </w:style>
  <w:style w:type="paragraph" w:styleId="Heading5">
    <w:name w:val="heading 5"/>
    <w:basedOn w:val="Normal"/>
    <w:next w:val="Normal"/>
    <w:link w:val="Heading5Char"/>
    <w:qFormat/>
    <w:rsid w:val="00187845"/>
    <w:pPr>
      <w:keepNext/>
      <w:keepLines/>
      <w:pBdr>
        <w:bottom w:val="single" w:sz="4" w:space="1" w:color="E5DBBD"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rsid w:val="00BF0BDC"/>
    <w:pPr>
      <w:spacing w:after="0"/>
    </w:pPr>
    <w:rPr>
      <w:b/>
      <w:sz w:val="18"/>
    </w:rPr>
  </w:style>
  <w:style w:type="character" w:customStyle="1" w:styleId="FooterChar">
    <w:name w:val="Footer Char"/>
    <w:basedOn w:val="DefaultParagraphFont"/>
    <w:link w:val="Footer"/>
    <w:uiPriority w:val="99"/>
    <w:rsid w:val="00BF0BDC"/>
    <w:rPr>
      <w:rFonts w:ascii="Calibri" w:hAnsi="Calibri"/>
      <w:b/>
      <w:color w:val="000000"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spacing w:after="0"/>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basedOn w:val="DefaultParagraphFont"/>
    <w:link w:val="Heading1"/>
    <w:rsid w:val="0000632E"/>
    <w:rPr>
      <w:rFonts w:ascii="Georgia" w:eastAsiaTheme="majorEastAsia" w:hAnsi="Georgia" w:cstheme="majorBidi"/>
      <w:b/>
      <w:bCs/>
      <w:color w:val="8D922E"/>
      <w:sz w:val="44"/>
      <w:szCs w:val="32"/>
    </w:rPr>
  </w:style>
  <w:style w:type="paragraph" w:customStyle="1" w:styleId="Figureheading">
    <w:name w:val="Figure heading"/>
    <w:basedOn w:val="Normal"/>
    <w:next w:val="Normal"/>
    <w:uiPriority w:val="1"/>
    <w:qFormat/>
    <w:rsid w:val="005D68B0"/>
    <w:pPr>
      <w:pBdr>
        <w:bottom w:val="single" w:sz="4" w:space="1" w:color="DBD1A9"/>
      </w:pBdr>
      <w:spacing w:before="120" w:after="360"/>
    </w:pPr>
    <w:rPr>
      <w:b/>
    </w:rPr>
  </w:style>
  <w:style w:type="character" w:customStyle="1" w:styleId="Heading2Char">
    <w:name w:val="Heading 2 Char"/>
    <w:basedOn w:val="DefaultParagraphFont"/>
    <w:link w:val="Heading2"/>
    <w:rsid w:val="0000632E"/>
    <w:rPr>
      <w:rFonts w:ascii="Calibri" w:eastAsiaTheme="majorEastAsia" w:hAnsi="Calibri" w:cstheme="majorBidi"/>
      <w:b/>
      <w:bCs/>
      <w:color w:val="8D922E"/>
      <w:sz w:val="36"/>
      <w:szCs w:val="26"/>
    </w:rPr>
  </w:style>
  <w:style w:type="character" w:customStyle="1" w:styleId="Heading3Char">
    <w:name w:val="Heading 3 Char"/>
    <w:basedOn w:val="DefaultParagraphFont"/>
    <w:link w:val="Heading3"/>
    <w:rsid w:val="0000632E"/>
    <w:rPr>
      <w:rFonts w:ascii="Calibri" w:eastAsiaTheme="majorEastAsia" w:hAnsi="Calibri" w:cstheme="majorBidi"/>
      <w:b/>
      <w:bCs/>
      <w:color w:val="000000" w:themeColor="text1"/>
      <w:sz w:val="28"/>
    </w:rPr>
  </w:style>
  <w:style w:type="paragraph" w:customStyle="1" w:styleId="IntroText">
    <w:name w:val="Intro Text"/>
    <w:basedOn w:val="Normal"/>
    <w:qFormat/>
    <w:rsid w:val="004B035A"/>
    <w:rPr>
      <w:b/>
      <w:color w:val="717525"/>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000000"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000000" w:themeColor="text1"/>
      <w:sz w:val="18"/>
      <w:szCs w:val="18"/>
      <w:lang w:val="en-US"/>
    </w:rPr>
  </w:style>
  <w:style w:type="character" w:customStyle="1" w:styleId="Heading4Char">
    <w:name w:val="Heading 4 Char"/>
    <w:basedOn w:val="DefaultParagraphFont"/>
    <w:link w:val="Heading4"/>
    <w:rsid w:val="0000632E"/>
    <w:rPr>
      <w:rFonts w:ascii="Calibri" w:eastAsiaTheme="majorEastAsia" w:hAnsi="Calibri" w:cstheme="majorBidi"/>
      <w:b/>
      <w:bCs/>
      <w:i/>
      <w:iCs/>
      <w:color w:val="8D922E"/>
      <w:sz w:val="24"/>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ED6A7F"/>
    <w:rPr>
      <w:rFonts w:ascii="Calibri" w:eastAsiaTheme="majorEastAsia" w:hAnsi="Calibri" w:cstheme="majorBidi"/>
      <w:i/>
      <w:color w:val="000000" w:themeColor="text1"/>
      <w:lang w:val="en-US"/>
    </w:rPr>
  </w:style>
  <w:style w:type="paragraph" w:customStyle="1" w:styleId="GraphText">
    <w:name w:val="Graph Text"/>
    <w:basedOn w:val="Normal"/>
    <w:uiPriority w:val="1"/>
    <w:qFormat/>
    <w:rsid w:val="00EC11E0"/>
    <w:pPr>
      <w:spacing w:before="120"/>
    </w:pPr>
    <w:rPr>
      <w:b/>
      <w:sz w:val="18"/>
    </w:rPr>
  </w:style>
  <w:style w:type="paragraph" w:customStyle="1" w:styleId="SectionTitle">
    <w:name w:val="Section Title"/>
    <w:basedOn w:val="Title"/>
    <w:qFormat/>
    <w:rsid w:val="003E064E"/>
    <w:pPr>
      <w:spacing w:before="0" w:after="0" w:line="240" w:lineRule="auto"/>
    </w:pPr>
    <w:rPr>
      <w:color w:val="FFFFFF"/>
      <w:sz w:val="96"/>
      <w:szCs w:val="96"/>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000000"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00632E"/>
  </w:style>
  <w:style w:type="paragraph" w:customStyle="1" w:styleId="Bullets1">
    <w:name w:val="Bullets 1"/>
    <w:basedOn w:val="Normal"/>
    <w:qFormat/>
    <w:rsid w:val="005F600E"/>
    <w:pPr>
      <w:numPr>
        <w:numId w:val="1"/>
      </w:numPr>
    </w:pPr>
  </w:style>
  <w:style w:type="paragraph" w:customStyle="1" w:styleId="Tableheading">
    <w:name w:val="Table heading"/>
    <w:basedOn w:val="Figureheading"/>
    <w:next w:val="Normal"/>
    <w:qFormat/>
    <w:rsid w:val="00EC11E0"/>
    <w:pPr>
      <w:keepNext/>
      <w:spacing w:before="240" w:after="240"/>
    </w:pPr>
    <w:rPr>
      <w:sz w:val="24"/>
    </w:rPr>
  </w:style>
  <w:style w:type="paragraph" w:customStyle="1" w:styleId="Tabletextbold">
    <w:name w:val="Table text bold"/>
    <w:basedOn w:val="Normal"/>
    <w:qFormat/>
    <w:rsid w:val="00EC11E0"/>
    <w:pPr>
      <w:spacing w:before="60" w:after="60"/>
    </w:pPr>
    <w:rPr>
      <w:b/>
      <w:sz w:val="20"/>
      <w:szCs w:val="18"/>
    </w:rPr>
  </w:style>
  <w:style w:type="paragraph" w:customStyle="1" w:styleId="Tabletext">
    <w:name w:val="Table text"/>
    <w:basedOn w:val="Normal"/>
    <w:qFormat/>
    <w:rsid w:val="00EC11E0"/>
    <w:pPr>
      <w:spacing w:before="60" w:after="60"/>
    </w:pPr>
    <w:rPr>
      <w:sz w:val="20"/>
      <w:szCs w:val="18"/>
    </w:rPr>
  </w:style>
  <w:style w:type="paragraph" w:customStyle="1" w:styleId="Tabletextbullet1">
    <w:name w:val="Table text bullet 1"/>
    <w:basedOn w:val="Tabletext"/>
    <w:qFormat/>
    <w:rsid w:val="00844D41"/>
    <w:pPr>
      <w:numPr>
        <w:numId w:val="2"/>
      </w:numPr>
      <w:spacing w:before="0"/>
      <w:ind w:left="284" w:hanging="284"/>
    </w:p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basedOn w:val="Normal"/>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3E064E"/>
    <w:pPr>
      <w:tabs>
        <w:tab w:val="right" w:pos="9639"/>
      </w:tabs>
      <w:ind w:left="284" w:right="567"/>
    </w:pPr>
  </w:style>
  <w:style w:type="paragraph" w:styleId="TOC1">
    <w:name w:val="toc 1"/>
    <w:basedOn w:val="Normal"/>
    <w:next w:val="Normal"/>
    <w:uiPriority w:val="39"/>
    <w:unhideWhenUsed/>
    <w:rsid w:val="003E064E"/>
    <w:pPr>
      <w:tabs>
        <w:tab w:val="right" w:pos="9639"/>
      </w:tabs>
      <w:ind w:right="567"/>
    </w:pPr>
  </w:style>
  <w:style w:type="character" w:styleId="Hyperlink">
    <w:name w:val="Hyperlink"/>
    <w:basedOn w:val="DefaultParagraphFont"/>
    <w:uiPriority w:val="99"/>
    <w:unhideWhenUsed/>
    <w:rsid w:val="003E064E"/>
    <w:rPr>
      <w:rFonts w:asciiTheme="minorHAnsi" w:hAnsiTheme="minorHAnsi"/>
      <w:noProof w:val="0"/>
      <w:color w:val="717525"/>
      <w:sz w:val="22"/>
      <w:u w:val="single"/>
      <w:lang w:val="en-NZ"/>
    </w:rPr>
  </w:style>
  <w:style w:type="paragraph" w:styleId="TableofFigures">
    <w:name w:val="table of figures"/>
    <w:basedOn w:val="Normal"/>
    <w:next w:val="Normal"/>
    <w:uiPriority w:val="99"/>
    <w:unhideWhenUsed/>
    <w:rsid w:val="00BD415C"/>
    <w:pPr>
      <w:tabs>
        <w:tab w:val="right" w:pos="9639"/>
      </w:tabs>
      <w:ind w:right="567"/>
    </w:p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000000"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6C0E7E"/>
    <w:pPr>
      <w:spacing w:after="100"/>
      <w:ind w:left="440"/>
    </w:pPr>
  </w:style>
  <w:style w:type="table" w:styleId="LightShading">
    <w:name w:val="Light Shading"/>
    <w:basedOn w:val="TableNormal"/>
    <w:uiPriority w:val="60"/>
    <w:rsid w:val="003358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B6684C"/>
    <w:rPr>
      <w:sz w:val="16"/>
      <w:szCs w:val="16"/>
    </w:rPr>
  </w:style>
  <w:style w:type="paragraph" w:styleId="CommentText">
    <w:name w:val="annotation text"/>
    <w:basedOn w:val="Normal"/>
    <w:link w:val="CommentTextChar"/>
    <w:uiPriority w:val="99"/>
    <w:semiHidden/>
    <w:unhideWhenUsed/>
    <w:rsid w:val="00B6684C"/>
    <w:rPr>
      <w:sz w:val="20"/>
    </w:rPr>
  </w:style>
  <w:style w:type="character" w:customStyle="1" w:styleId="CommentTextChar">
    <w:name w:val="Comment Text Char"/>
    <w:basedOn w:val="DefaultParagraphFont"/>
    <w:link w:val="CommentText"/>
    <w:uiPriority w:val="99"/>
    <w:semiHidden/>
    <w:rsid w:val="00B6684C"/>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B6684C"/>
    <w:rPr>
      <w:b/>
      <w:bCs/>
    </w:rPr>
  </w:style>
  <w:style w:type="character" w:customStyle="1" w:styleId="CommentSubjectChar">
    <w:name w:val="Comment Subject Char"/>
    <w:basedOn w:val="CommentTextChar"/>
    <w:link w:val="CommentSubject"/>
    <w:uiPriority w:val="99"/>
    <w:semiHidden/>
    <w:rsid w:val="00B6684C"/>
    <w:rPr>
      <w:rFonts w:ascii="Calibri" w:hAnsi="Calibri"/>
      <w:b/>
      <w:bCs/>
      <w:color w:val="000000" w:themeColor="text1"/>
    </w:rPr>
  </w:style>
  <w:style w:type="paragraph" w:styleId="Revision">
    <w:name w:val="Revision"/>
    <w:hidden/>
    <w:uiPriority w:val="99"/>
    <w:semiHidden/>
    <w:rsid w:val="00F46A2A"/>
    <w:rPr>
      <w:rFonts w:ascii="Calibri" w:hAnsi="Calibri"/>
      <w:color w:val="000000" w:themeColor="text1"/>
      <w:sz w:val="22"/>
    </w:rPr>
  </w:style>
  <w:style w:type="paragraph" w:styleId="NoSpacing">
    <w:name w:val="No Spacing"/>
    <w:link w:val="NoSpacingChar"/>
    <w:uiPriority w:val="1"/>
    <w:qFormat/>
    <w:rsid w:val="00196E9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96E90"/>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1C1B1B"/>
    <w:rPr>
      <w:color w:val="CD6978" w:themeColor="followedHyperlink"/>
      <w:u w:val="single"/>
    </w:rPr>
  </w:style>
  <w:style w:type="paragraph" w:styleId="TOC4">
    <w:name w:val="toc 4"/>
    <w:basedOn w:val="Normal"/>
    <w:next w:val="Normal"/>
    <w:autoRedefine/>
    <w:uiPriority w:val="39"/>
    <w:rsid w:val="002C146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65951">
      <w:bodyDiv w:val="1"/>
      <w:marLeft w:val="0"/>
      <w:marRight w:val="0"/>
      <w:marTop w:val="0"/>
      <w:marBottom w:val="0"/>
      <w:divBdr>
        <w:top w:val="none" w:sz="0" w:space="0" w:color="auto"/>
        <w:left w:val="none" w:sz="0" w:space="0" w:color="auto"/>
        <w:bottom w:val="none" w:sz="0" w:space="0" w:color="auto"/>
        <w:right w:val="none" w:sz="0" w:space="0" w:color="auto"/>
      </w:divBdr>
    </w:div>
    <w:div w:id="1619292901">
      <w:bodyDiv w:val="1"/>
      <w:marLeft w:val="0"/>
      <w:marRight w:val="0"/>
      <w:marTop w:val="0"/>
      <w:marBottom w:val="0"/>
      <w:divBdr>
        <w:top w:val="none" w:sz="0" w:space="0" w:color="auto"/>
        <w:left w:val="none" w:sz="0" w:space="0" w:color="auto"/>
        <w:bottom w:val="none" w:sz="0" w:space="0" w:color="auto"/>
        <w:right w:val="none" w:sz="0" w:space="0" w:color="auto"/>
      </w:divBdr>
    </w:div>
    <w:div w:id="1791783155">
      <w:bodyDiv w:val="1"/>
      <w:marLeft w:val="0"/>
      <w:marRight w:val="0"/>
      <w:marTop w:val="0"/>
      <w:marBottom w:val="0"/>
      <w:divBdr>
        <w:top w:val="none" w:sz="0" w:space="0" w:color="auto"/>
        <w:left w:val="none" w:sz="0" w:space="0" w:color="auto"/>
        <w:bottom w:val="none" w:sz="0" w:space="0" w:color="auto"/>
        <w:right w:val="none" w:sz="0" w:space="0" w:color="auto"/>
      </w:divBdr>
    </w:div>
    <w:div w:id="201472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png"/><Relationship Id="rId26" Type="http://schemas.openxmlformats.org/officeDocument/2006/relationships/hyperlink" Target="https://www.tec.govt.nz/assets/Forms-templates-and-guides/1b03a5b49e/Request-for-Additional-Funding-template-v3.xlsx" TargetMode="External"/><Relationship Id="rId39"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www.tec.govt.nz/funding/funding-and-performance/investment/plan-guidance/" TargetMode="External"/><Relationship Id="rId34" Type="http://schemas.openxmlformats.org/officeDocument/2006/relationships/image" Target="media/image5.png"/><Relationship Id="rId42" Type="http://schemas.openxmlformats.org/officeDocument/2006/relationships/image" Target="media/image7.png"/><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4.0/deed.en" TargetMode="External"/><Relationship Id="rId17" Type="http://schemas.openxmlformats.org/officeDocument/2006/relationships/image" Target="media/image3.png"/><Relationship Id="rId25" Type="http://schemas.openxmlformats.org/officeDocument/2006/relationships/hyperlink" Target="http://www.tec.govt.nz/funding/funding-and-performance/investment/investment-toolkit/" TargetMode="External"/><Relationship Id="rId33" Type="http://schemas.openxmlformats.org/officeDocument/2006/relationships/header" Target="header5.xml"/><Relationship Id="rId38" Type="http://schemas.openxmlformats.org/officeDocument/2006/relationships/hyperlink" Target="https://www.tec.govt.nz/funding/funding-and-performance/investment/investment-toolkit/"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legislation.govt.nz/act/public/1989/0080/latest/DLM183624.html" TargetMode="External"/><Relationship Id="rId29" Type="http://schemas.openxmlformats.org/officeDocument/2006/relationships/header" Target="header3.xml"/><Relationship Id="rId41" Type="http://schemas.openxmlformats.org/officeDocument/2006/relationships/hyperlink" Target="https://www.tec.govt.nz/funding/funding-and-performance/investment/investment-toolk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ec.govt.nz/funding/funding-and-performance/investment/investment-toolkit/" TargetMode="External"/><Relationship Id="rId32" Type="http://schemas.openxmlformats.org/officeDocument/2006/relationships/footer" Target="footer6.xml"/><Relationship Id="rId37" Type="http://schemas.openxmlformats.org/officeDocument/2006/relationships/hyperlink" Target="https://education.govt.nz/further-education/policies-and-strategies/tertiary-education-strategy/" TargetMode="External"/><Relationship Id="rId40" Type="http://schemas.openxmlformats.org/officeDocument/2006/relationships/hyperlink" Target="https://www.tec.govt.nz/funding/funding-and-performance/investment/investment-toolkit/"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tec.govt.nz/funding/funding-and-performance/investment/investment-toolkit/" TargetMode="External"/><Relationship Id="rId28" Type="http://schemas.openxmlformats.org/officeDocument/2006/relationships/hyperlink" Target="http://www.tec.govt.nz/" TargetMode="External"/><Relationship Id="rId36" Type="http://schemas.openxmlformats.org/officeDocument/2006/relationships/hyperlink" Target="https://enz.govt.nz/assets/Uploads/International-Education-Strategy-2018-2030.pdf" TargetMode="External"/><Relationship Id="rId49"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footer" Target="footer5.xml"/><Relationship Id="rId44" Type="http://schemas.openxmlformats.org/officeDocument/2006/relationships/hyperlink" Target="http://www.legislation.govt.nz/act/public/1992/0055/latest/DLM6091992.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gazette.govt.nz/notice/id/2019-au1353" TargetMode="External"/><Relationship Id="rId27" Type="http://schemas.openxmlformats.org/officeDocument/2006/relationships/hyperlink" Target="http://www.tec.govt.nz/funding/funding-and-performance/investment/investment-toolkit/" TargetMode="External"/><Relationship Id="rId30" Type="http://schemas.openxmlformats.org/officeDocument/2006/relationships/header" Target="header4.xml"/><Relationship Id="rId35" Type="http://schemas.openxmlformats.org/officeDocument/2006/relationships/hyperlink" Target="https://www.tec.govt.nz/funding/funding-and-performance/investment/investment-toolkit/" TargetMode="External"/><Relationship Id="rId43" Type="http://schemas.openxmlformats.org/officeDocument/2006/relationships/hyperlink" Target="http://www.legislation.govt.nz/act/public/1992/0055/latest/DLM266653.html" TargetMode="External"/><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dfs\apps\officetemplates\External%20Templates%20-%20Word\Corporate%20Cover%20-%20Complex%20Template\Green%20-%20Complex%20Template.dotx" TargetMode="External"/></Relationships>
</file>

<file path=word/theme/theme1.xml><?xml version="1.0" encoding="utf-8"?>
<a:theme xmlns:a="http://schemas.openxmlformats.org/drawingml/2006/main" name="TEC External">
  <a:themeElements>
    <a:clrScheme name="Custom 1">
      <a:dk1>
        <a:srgbClr val="000000"/>
      </a:dk1>
      <a:lt1>
        <a:srgbClr val="FFFFFF"/>
      </a:lt1>
      <a:dk2>
        <a:srgbClr val="514A4F"/>
      </a:dk2>
      <a:lt2>
        <a:srgbClr val="E5DBBD"/>
      </a:lt2>
      <a:accent1>
        <a:srgbClr val="FF9900"/>
      </a:accent1>
      <a:accent2>
        <a:srgbClr val="EB5A23"/>
      </a:accent2>
      <a:accent3>
        <a:srgbClr val="CD6978"/>
      </a:accent3>
      <a:accent4>
        <a:srgbClr val="FF9900"/>
      </a:accent4>
      <a:accent5>
        <a:srgbClr val="57A8C5"/>
      </a:accent5>
      <a:accent6>
        <a:srgbClr val="65AE9D"/>
      </a:accent6>
      <a:hlink>
        <a:srgbClr val="57A8C5"/>
      </a:hlink>
      <a:folHlink>
        <a:srgbClr val="CD6978"/>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A1461933</value>
    </field>
    <field name="Objective-Title">
      <value order="0">100 - Investment Plan Template 2020</value>
    </field>
    <field name="Objective-Description">
      <value order="0"/>
    </field>
    <field name="Objective-CreationStamp">
      <value order="0">2019-03-24T21:43:51Z</value>
    </field>
    <field name="Objective-IsApproved">
      <value order="0">false</value>
    </field>
    <field name="Objective-IsPublished">
      <value order="0">true</value>
    </field>
    <field name="Objective-DatePublished">
      <value order="0">2020-02-24T03:07:33Z</value>
    </field>
    <field name="Objective-ModificationStamp">
      <value order="0">2020-02-24T03:07:33Z</value>
    </field>
    <field name="Objective-Owner">
      <value order="0">Sam Egan</value>
    </field>
    <field name="Objective-Path">
      <value order="0">Objective Global Folder:TEC Global Folder:Investment Management:Investment Planning:2020 Investment Round:IV-S-2020 Investment Round- INVESTMENT TOOLKIT</value>
    </field>
    <field name="Objective-Parent">
      <value order="0">IV-S-2020 Investment Round- INVESTMENT TOOLKIT</value>
    </field>
    <field name="Objective-State">
      <value order="0">Published</value>
    </field>
    <field name="Objective-VersionId">
      <value order="0">vA3385742</value>
    </field>
    <field name="Objective-Version">
      <value order="0">17.0</value>
    </field>
    <field name="Objective-VersionNumber">
      <value order="0">25</value>
    </field>
    <field name="Objective-VersionComment">
      <value order="0"/>
    </field>
    <field name="Objective-FileNumber">
      <value order="0">qA116839</value>
    </field>
    <field name="Objective-Classification">
      <value order="0"/>
    </field>
    <field name="Objective-Caveats">
      <value order="0"/>
    </field>
  </systemFields>
  <catalogues>
    <catalogue name="Document Type Catalogue" type="type" ori="id:cA6">
      <field name="Objective-Fund Name">
        <value order="0"/>
      </field>
      <field name="Objective-Sub Sector">
        <value order="0"/>
      </field>
      <field name="Objective-Reference">
        <value order="0"/>
      </field>
      <field name="Objective-Financial Year">
        <value order="0"/>
      </field>
      <field name="Objective-EDUMIS Number">
        <value order="0"/>
      </field>
      <field name="Objective-Action">
        <value order="0"/>
      </field>
      <field name="Objective-Calendar Year">
        <value order="0"/>
      </field>
      <field name="Objective-Date">
        <value order="0"/>
      </field>
      <field name="Objective-Responsible">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6207E6C4-2403-482A-9EE8-429D68965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 Complex Template</Template>
  <TotalTime>0</TotalTime>
  <Pages>15</Pages>
  <Words>2863</Words>
  <Characters>16320</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Investment Plan Template 2019</vt:lpstr>
    </vt:vector>
  </TitlesOfParts>
  <Company>DNA</Company>
  <LinksUpToDate>false</LinksUpToDate>
  <CharactersWithSpaces>19145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Plan Template 2019</dc:title>
  <dc:subject/>
  <dc:creator>TEC</dc:creator>
  <cp:keywords/>
  <dc:description/>
  <cp:lastModifiedBy>Carolyn Lankow</cp:lastModifiedBy>
  <cp:revision>2</cp:revision>
  <cp:lastPrinted>2020-02-24T03:01:00Z</cp:lastPrinted>
  <dcterms:created xsi:type="dcterms:W3CDTF">2020-02-25T21:53:00Z</dcterms:created>
  <dcterms:modified xsi:type="dcterms:W3CDTF">2020-02-25T21:53:00Z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A1461933</vt:lpwstr>
  </property>
  <property fmtid="{D5CDD505-2E9C-101B-9397-08002B2CF9AE}" pid="4" name="Objective-Title">
    <vt:lpwstr>100 - Investment Plan Template 2020</vt:lpwstr>
  </property>
  <property fmtid="{D5CDD505-2E9C-101B-9397-08002B2CF9AE}" pid="5" name="Objective-Description">
    <vt:lpwstr/>
  </property>
  <property fmtid="{D5CDD505-2E9C-101B-9397-08002B2CF9AE}" pid="6" name="Objective-CreationStamp">
    <vt:filetime>2019-08-21T21:08:56Z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2020-02-24T03:07:33Z</vt:filetime>
  </property>
  <property fmtid="{D5CDD505-2E9C-101B-9397-08002B2CF9AE}" pid="10" name="Objective-ModificationStamp">
    <vt:filetime>2020-02-24T03:07:33Z</vt:filetime>
  </property>
  <property fmtid="{D5CDD505-2E9C-101B-9397-08002B2CF9AE}" pid="11" name="Objective-Owner">
    <vt:lpwstr>Sam Egan</vt:lpwstr>
  </property>
  <property fmtid="{D5CDD505-2E9C-101B-9397-08002B2CF9AE}" pid="12" name="Objective-Path">
    <vt:lpwstr>Objective Global Folder:TEC Global Folder:Investment Management:Investment Planning:2020 Investment Round:IV-S-2020 Investment Round- INVESTMENT TOOLKIT:</vt:lpwstr>
  </property>
  <property fmtid="{D5CDD505-2E9C-101B-9397-08002B2CF9AE}" pid="13" name="Objective-Parent">
    <vt:lpwstr>IV-S-2020 Investment Round- INVESTMENT TOOLKIT</vt:lpwstr>
  </property>
  <property fmtid="{D5CDD505-2E9C-101B-9397-08002B2CF9AE}" pid="14" name="Objective-State">
    <vt:lpwstr>Published</vt:lpwstr>
  </property>
  <property fmtid="{D5CDD505-2E9C-101B-9397-08002B2CF9AE}" pid="15" name="Objective-VersionId">
    <vt:lpwstr>vA3385742</vt:lpwstr>
  </property>
  <property fmtid="{D5CDD505-2E9C-101B-9397-08002B2CF9AE}" pid="16" name="Objective-Version">
    <vt:lpwstr>17.0</vt:lpwstr>
  </property>
  <property fmtid="{D5CDD505-2E9C-101B-9397-08002B2CF9AE}" pid="17" name="Objective-VersionNumber">
    <vt:r8>25</vt:r8>
  </property>
  <property fmtid="{D5CDD505-2E9C-101B-9397-08002B2CF9AE}" pid="18" name="Objective-VersionComment">
    <vt:lpwstr/>
  </property>
  <property fmtid="{D5CDD505-2E9C-101B-9397-08002B2CF9AE}" pid="19" name="Objective-FileNumber">
    <vt:lpwstr>IV-P-18-02/19-0436</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ies>
</file>